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spacing w:after="0" w:line="276" w:lineRule="auto"/>
        <w:jc w:val="left"/>
        <w:rPr/>
      </w:pPr>
      <w:r w:rsidDel="00000000" w:rsidR="00000000" w:rsidRPr="00000000">
        <w:rPr>
          <w:rtl w:val="0"/>
        </w:rPr>
      </w:r>
    </w:p>
    <w:p w:rsidR="00000000" w:rsidDel="00000000" w:rsidP="00000000" w:rsidRDefault="00000000" w:rsidRPr="00000000" w14:paraId="00000003">
      <w:pPr>
        <w:widowControl w:val="0"/>
        <w:spacing w:after="0" w:line="276" w:lineRule="auto"/>
        <w:jc w:val="left"/>
        <w:rPr/>
      </w:pPr>
      <w:r w:rsidDel="00000000" w:rsidR="00000000" w:rsidRPr="00000000">
        <w:rPr>
          <w:rtl w:val="0"/>
        </w:rPr>
      </w:r>
    </w:p>
    <w:p w:rsidR="00000000" w:rsidDel="00000000" w:rsidP="00000000" w:rsidRDefault="00000000" w:rsidRPr="00000000" w14:paraId="00000004">
      <w:pPr>
        <w:widowControl w:val="0"/>
        <w:spacing w:after="0" w:line="276" w:lineRule="auto"/>
        <w:jc w:val="left"/>
        <w:rPr/>
      </w:pPr>
      <w:r w:rsidDel="00000000" w:rsidR="00000000" w:rsidRPr="00000000">
        <w:rPr>
          <w:rtl w:val="0"/>
        </w:rPr>
      </w:r>
    </w:p>
    <w:p w:rsidR="00000000" w:rsidDel="00000000" w:rsidP="00000000" w:rsidRDefault="00000000" w:rsidRPr="00000000" w14:paraId="00000005">
      <w:pPr>
        <w:widowControl w:val="0"/>
        <w:spacing w:after="0" w:line="276" w:lineRule="auto"/>
        <w:jc w:val="left"/>
        <w:rPr/>
      </w:pPr>
      <w:r w:rsidDel="00000000" w:rsidR="00000000" w:rsidRPr="00000000">
        <w:rPr>
          <w:rtl w:val="0"/>
        </w:rPr>
      </w:r>
    </w:p>
    <w:p w:rsidR="00000000" w:rsidDel="00000000" w:rsidP="00000000" w:rsidRDefault="00000000" w:rsidRPr="00000000" w14:paraId="00000006">
      <w:pPr>
        <w:spacing w:line="240" w:lineRule="auto"/>
        <w:jc w:val="left"/>
        <w:rPr/>
      </w:pPr>
      <w:r w:rsidDel="00000000" w:rsidR="00000000" w:rsidRPr="00000000">
        <w:rPr>
          <w:rtl w:val="0"/>
        </w:rPr>
      </w:r>
    </w:p>
    <w:p w:rsidR="00000000" w:rsidDel="00000000" w:rsidP="00000000" w:rsidRDefault="00000000" w:rsidRPr="00000000" w14:paraId="00000007">
      <w:pPr>
        <w:spacing w:line="240" w:lineRule="auto"/>
        <w:jc w:val="left"/>
        <w:rPr/>
      </w:pPr>
      <w:r w:rsidDel="00000000" w:rsidR="00000000" w:rsidRPr="00000000">
        <w:rPr>
          <w:rtl w:val="0"/>
        </w:rPr>
      </w:r>
    </w:p>
    <w:p w:rsidR="00000000" w:rsidDel="00000000" w:rsidP="00000000" w:rsidRDefault="00000000" w:rsidRPr="00000000" w14:paraId="00000008">
      <w:pPr>
        <w:pStyle w:val="Title"/>
        <w:spacing w:line="240" w:lineRule="auto"/>
        <w:rPr>
          <w:b w:val="1"/>
          <w:sz w:val="48"/>
          <w:szCs w:val="48"/>
        </w:rPr>
      </w:pPr>
      <w:r w:rsidDel="00000000" w:rsidR="00000000" w:rsidRPr="00000000">
        <w:rPr>
          <w:rtl w:val="0"/>
        </w:rPr>
        <w:t xml:space="preserve">Terms of Reference</w:t>
      </w:r>
      <w:r w:rsidDel="00000000" w:rsidR="00000000" w:rsidRPr="00000000">
        <w:rPr>
          <w:rtl w:val="0"/>
        </w:rPr>
      </w:r>
    </w:p>
    <w:p w:rsidR="00000000" w:rsidDel="00000000" w:rsidP="00000000" w:rsidRDefault="00000000" w:rsidRPr="00000000" w14:paraId="00000009">
      <w:pPr>
        <w:pStyle w:val="Title"/>
        <w:spacing w:line="240" w:lineRule="auto"/>
        <w:rPr>
          <w:sz w:val="48"/>
          <w:szCs w:val="48"/>
        </w:rPr>
      </w:pPr>
      <w:bookmarkStart w:colFirst="0" w:colLast="0" w:name="_heading=h.30j0zll" w:id="0"/>
      <w:bookmarkEnd w:id="0"/>
      <w:r w:rsidDel="00000000" w:rsidR="00000000" w:rsidRPr="00000000">
        <w:rPr>
          <w:sz w:val="48"/>
          <w:szCs w:val="48"/>
          <w:rtl w:val="0"/>
        </w:rPr>
        <w:t xml:space="preserve">for </w:t>
        <w:br w:type="textWrapping"/>
        <w:t xml:space="preserve">Pre-feasibility Study on Biogas Infrastructure Development in Armenia</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jc w:val="center"/>
        <w:rPr>
          <w:rFonts w:ascii="Cambria" w:cs="Cambria" w:eastAsia="Cambria" w:hAnsi="Cambria"/>
          <w:i w:val="1"/>
          <w:color w:val="666666"/>
          <w:sz w:val="32"/>
          <w:szCs w:val="32"/>
        </w:rPr>
      </w:pPr>
      <w:r w:rsidDel="00000000" w:rsidR="00000000" w:rsidRPr="00000000">
        <w:rPr>
          <w:rFonts w:ascii="Cambria" w:cs="Cambria" w:eastAsia="Cambria" w:hAnsi="Cambria"/>
          <w:i w:val="1"/>
          <w:color w:val="666666"/>
          <w:sz w:val="32"/>
          <w:szCs w:val="32"/>
          <w:rtl w:val="0"/>
        </w:rPr>
        <w:t xml:space="preserve">Waste Policy Armenia </w:t>
      </w:r>
    </w:p>
    <w:p w:rsidR="00000000" w:rsidDel="00000000" w:rsidP="00000000" w:rsidRDefault="00000000" w:rsidRPr="00000000" w14:paraId="0000000C">
      <w:pPr>
        <w:spacing w:line="240" w:lineRule="auto"/>
        <w:jc w:val="center"/>
        <w:rPr/>
      </w:pPr>
      <w:r w:rsidDel="00000000" w:rsidR="00000000" w:rsidRPr="00000000">
        <w:rPr>
          <w:rFonts w:ascii="Cambria" w:cs="Cambria" w:eastAsia="Cambria" w:hAnsi="Cambria"/>
          <w:i w:val="1"/>
          <w:color w:val="666666"/>
          <w:sz w:val="32"/>
          <w:szCs w:val="32"/>
          <w:rtl w:val="0"/>
        </w:rPr>
        <w:t xml:space="preserve">4-year program funded by Sweden</w:t>
      </w: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hd w:fill="ffffff" w:val="clear"/>
        <w:spacing w:after="0" w:line="240" w:lineRule="auto"/>
        <w:jc w:val="left"/>
        <w:rPr>
          <w:b w:val="1"/>
        </w:rPr>
      </w:pPr>
      <w:r w:rsidDel="00000000" w:rsidR="00000000" w:rsidRPr="00000000">
        <w:rPr>
          <w:rtl w:val="0"/>
        </w:rPr>
      </w:r>
    </w:p>
    <w:p w:rsidR="00000000" w:rsidDel="00000000" w:rsidP="00000000" w:rsidRDefault="00000000" w:rsidRPr="00000000" w14:paraId="00000012">
      <w:pPr>
        <w:shd w:fill="ffffff" w:val="clear"/>
        <w:spacing w:after="0" w:line="240" w:lineRule="auto"/>
        <w:jc w:val="left"/>
        <w:rPr/>
      </w:pPr>
      <w:r w:rsidDel="00000000" w:rsidR="00000000" w:rsidRPr="00000000">
        <w:rPr>
          <w:b w:val="1"/>
          <w:rtl w:val="0"/>
        </w:rPr>
        <w:t xml:space="preserve">Organization:</w:t>
      </w:r>
      <w:r w:rsidDel="00000000" w:rsidR="00000000" w:rsidRPr="00000000">
        <w:rPr>
          <w:rtl w:val="0"/>
        </w:rPr>
        <w:t xml:space="preserve"> American University of Armenia (AUA)</w:t>
      </w:r>
    </w:p>
    <w:p w:rsidR="00000000" w:rsidDel="00000000" w:rsidP="00000000" w:rsidRDefault="00000000" w:rsidRPr="00000000" w14:paraId="00000013">
      <w:pPr>
        <w:widowControl w:val="0"/>
        <w:spacing w:after="0" w:line="240" w:lineRule="auto"/>
        <w:jc w:val="left"/>
        <w:rPr/>
      </w:pPr>
      <w:r w:rsidDel="00000000" w:rsidR="00000000" w:rsidRPr="00000000">
        <w:rPr>
          <w:b w:val="1"/>
          <w:rtl w:val="0"/>
        </w:rPr>
        <w:t xml:space="preserve">Assignment start date:</w:t>
      </w:r>
      <w:r w:rsidDel="00000000" w:rsidR="00000000" w:rsidRPr="00000000">
        <w:rPr>
          <w:rtl w:val="0"/>
        </w:rPr>
        <w:t xml:space="preserve"> August, 2024</w:t>
      </w:r>
    </w:p>
    <w:p w:rsidR="00000000" w:rsidDel="00000000" w:rsidP="00000000" w:rsidRDefault="00000000" w:rsidRPr="00000000" w14:paraId="00000014">
      <w:pPr>
        <w:widowControl w:val="0"/>
        <w:spacing w:after="0" w:line="240" w:lineRule="auto"/>
        <w:jc w:val="left"/>
        <w:rPr/>
      </w:pPr>
      <w:r w:rsidDel="00000000" w:rsidR="00000000" w:rsidRPr="00000000">
        <w:rPr>
          <w:b w:val="1"/>
          <w:rtl w:val="0"/>
        </w:rPr>
        <w:t xml:space="preserve">Assignment end date:</w:t>
      </w:r>
      <w:r w:rsidDel="00000000" w:rsidR="00000000" w:rsidRPr="00000000">
        <w:rPr>
          <w:rtl w:val="0"/>
        </w:rPr>
        <w:t xml:space="preserve"> November, 2024 </w:t>
      </w:r>
    </w:p>
    <w:p w:rsidR="00000000" w:rsidDel="00000000" w:rsidP="00000000" w:rsidRDefault="00000000" w:rsidRPr="00000000" w14:paraId="00000015">
      <w:pPr>
        <w:shd w:fill="ffffff" w:val="clear"/>
        <w:spacing w:after="0" w:line="240" w:lineRule="auto"/>
        <w:jc w:val="left"/>
        <w:rPr/>
      </w:pPr>
      <w:r w:rsidDel="00000000" w:rsidR="00000000" w:rsidRPr="00000000">
        <w:rPr>
          <w:b w:val="1"/>
          <w:rtl w:val="0"/>
        </w:rPr>
        <w:t xml:space="preserve">Location:</w:t>
      </w:r>
      <w:r w:rsidDel="00000000" w:rsidR="00000000" w:rsidRPr="00000000">
        <w:rPr>
          <w:rtl w:val="0"/>
        </w:rPr>
        <w:t xml:space="preserve"> Armenia</w:t>
      </w:r>
    </w:p>
    <w:p w:rsidR="00000000" w:rsidDel="00000000" w:rsidP="00000000" w:rsidRDefault="00000000" w:rsidRPr="00000000" w14:paraId="00000016">
      <w:pPr>
        <w:shd w:fill="ffffff" w:val="clear"/>
        <w:spacing w:after="0" w:line="240" w:lineRule="auto"/>
        <w:jc w:val="left"/>
        <w:rPr/>
      </w:pPr>
      <w:r w:rsidDel="00000000" w:rsidR="00000000" w:rsidRPr="00000000">
        <w:rPr>
          <w:b w:val="1"/>
          <w:rtl w:val="0"/>
        </w:rPr>
        <w:t xml:space="preserve">Tender Name</w:t>
      </w:r>
      <w:r w:rsidDel="00000000" w:rsidR="00000000" w:rsidRPr="00000000">
        <w:rPr>
          <w:rtl w:val="0"/>
        </w:rPr>
        <w:t xml:space="preserve">: Pre-feasibility Study on Biogas Infrastructure Development in Armenia</w:t>
      </w:r>
    </w:p>
    <w:p w:rsidR="00000000" w:rsidDel="00000000" w:rsidP="00000000" w:rsidRDefault="00000000" w:rsidRPr="00000000" w14:paraId="00000017">
      <w:pPr>
        <w:shd w:fill="ffffff" w:val="clear"/>
        <w:spacing w:after="0" w:line="240" w:lineRule="auto"/>
        <w:jc w:val="left"/>
        <w:rPr/>
      </w:pPr>
      <w:r w:rsidDel="00000000" w:rsidR="00000000" w:rsidRPr="00000000">
        <w:rPr>
          <w:b w:val="1"/>
          <w:rtl w:val="0"/>
        </w:rPr>
        <w:t xml:space="preserve">Tender submission deadline</w:t>
      </w:r>
      <w:r w:rsidDel="00000000" w:rsidR="00000000" w:rsidRPr="00000000">
        <w:rPr>
          <w:rtl w:val="0"/>
        </w:rPr>
        <w:t xml:space="preserve">: July 1, 2024</w:t>
      </w:r>
    </w:p>
    <w:p w:rsidR="00000000" w:rsidDel="00000000" w:rsidP="00000000" w:rsidRDefault="00000000" w:rsidRPr="00000000" w14:paraId="00000018">
      <w:pPr>
        <w:shd w:fill="ffffff" w:val="clear"/>
        <w:spacing w:after="0" w:line="240" w:lineRule="auto"/>
        <w:jc w:val="left"/>
        <w:rPr/>
      </w:pPr>
      <w:r w:rsidDel="00000000" w:rsidR="00000000" w:rsidRPr="00000000">
        <w:rPr>
          <w:rtl w:val="0"/>
        </w:rPr>
        <w:t xml:space="preserve">Date of original publication of this document: May 20, 2024</w:t>
      </w:r>
    </w:p>
    <w:p w:rsidR="00000000" w:rsidDel="00000000" w:rsidP="00000000" w:rsidRDefault="00000000" w:rsidRPr="00000000" w14:paraId="00000019">
      <w:pPr>
        <w:shd w:fill="ffffff" w:val="clear"/>
        <w:spacing w:after="0" w:line="240" w:lineRule="auto"/>
        <w:jc w:val="left"/>
        <w:rPr/>
      </w:pPr>
      <w:r w:rsidDel="00000000" w:rsidR="00000000" w:rsidRPr="00000000">
        <w:rPr>
          <w:rtl w:val="0"/>
        </w:rPr>
        <w:t xml:space="preserve">Date of the latest update of this document: June 10, 2024</w:t>
      </w:r>
    </w:p>
    <w:p w:rsidR="00000000" w:rsidDel="00000000" w:rsidP="00000000" w:rsidRDefault="00000000" w:rsidRPr="00000000" w14:paraId="0000001A">
      <w:pPr>
        <w:shd w:fill="ffffff" w:val="clear"/>
        <w:spacing w:after="0" w:line="240" w:lineRule="auto"/>
        <w:jc w:val="left"/>
        <w:rPr/>
      </w:pPr>
      <w:r w:rsidDel="00000000" w:rsidR="00000000" w:rsidRPr="00000000">
        <w:rPr>
          <w:rtl w:val="0"/>
        </w:rPr>
      </w:r>
    </w:p>
    <w:p w:rsidR="00000000" w:rsidDel="00000000" w:rsidP="00000000" w:rsidRDefault="00000000" w:rsidRPr="00000000" w14:paraId="0000001B">
      <w:pPr>
        <w:shd w:fill="ffffff" w:val="clear"/>
        <w:spacing w:after="0" w:line="240" w:lineRule="auto"/>
        <w:jc w:val="left"/>
        <w:rPr/>
      </w:pPr>
      <w:r w:rsidDel="00000000" w:rsidR="00000000" w:rsidRPr="00000000">
        <w:rPr>
          <w:rtl w:val="0"/>
        </w:rPr>
      </w:r>
    </w:p>
    <w:p w:rsidR="00000000" w:rsidDel="00000000" w:rsidP="00000000" w:rsidRDefault="00000000" w:rsidRPr="00000000" w14:paraId="0000001C">
      <w:pPr>
        <w:shd w:fill="ffffff" w:val="clear"/>
        <w:spacing w:after="0" w:line="240" w:lineRule="auto"/>
        <w:jc w:val="left"/>
        <w:rPr/>
      </w:pPr>
      <w:r w:rsidDel="00000000" w:rsidR="00000000" w:rsidRPr="00000000">
        <w:rPr>
          <w:rtl w:val="0"/>
        </w:rPr>
      </w:r>
    </w:p>
    <w:p w:rsidR="00000000" w:rsidDel="00000000" w:rsidP="00000000" w:rsidRDefault="00000000" w:rsidRPr="00000000" w14:paraId="0000001D">
      <w:pPr>
        <w:shd w:fill="ffffff" w:val="clear"/>
        <w:spacing w:after="0" w:line="240" w:lineRule="auto"/>
        <w:jc w:val="left"/>
        <w:rPr/>
      </w:pPr>
      <w:r w:rsidDel="00000000" w:rsidR="00000000" w:rsidRPr="00000000">
        <w:rPr>
          <w:rtl w:val="0"/>
        </w:rPr>
      </w:r>
    </w:p>
    <w:p w:rsidR="00000000" w:rsidDel="00000000" w:rsidP="00000000" w:rsidRDefault="00000000" w:rsidRPr="00000000" w14:paraId="0000001E">
      <w:pPr>
        <w:shd w:fill="ffffff" w:val="clear"/>
        <w:spacing w:after="0" w:line="240" w:lineRule="auto"/>
        <w:jc w:val="left"/>
        <w:rPr/>
      </w:pPr>
      <w:r w:rsidDel="00000000" w:rsidR="00000000" w:rsidRPr="00000000">
        <w:rPr>
          <w:rtl w:val="0"/>
        </w:rPr>
      </w:r>
    </w:p>
    <w:p w:rsidR="00000000" w:rsidDel="00000000" w:rsidP="00000000" w:rsidRDefault="00000000" w:rsidRPr="00000000" w14:paraId="0000001F">
      <w:pPr>
        <w:shd w:fill="ffffff" w:val="clear"/>
        <w:spacing w:after="0" w:line="240" w:lineRule="auto"/>
        <w:jc w:val="center"/>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20" w:footer="720"/>
          <w:pgNumType w:start="1"/>
          <w:titlePg w:val="1"/>
        </w:sectPr>
      </w:pPr>
      <w:r w:rsidDel="00000000" w:rsidR="00000000" w:rsidRPr="00000000">
        <w:rPr>
          <w:rtl w:val="0"/>
        </w:rPr>
        <w:t xml:space="preserve">May 2024</w:t>
      </w:r>
    </w:p>
    <w:p w:rsidR="00000000" w:rsidDel="00000000" w:rsidP="00000000" w:rsidRDefault="00000000" w:rsidRPr="00000000" w14:paraId="00000020">
      <w:pPr>
        <w:pStyle w:val="Heading1"/>
        <w:numPr>
          <w:ilvl w:val="0"/>
          <w:numId w:val="9"/>
        </w:numPr>
        <w:ind w:left="360"/>
        <w:rPr>
          <w:b w:val="1"/>
          <w:color w:val="4472c4"/>
        </w:rPr>
      </w:pPr>
      <w:r w:rsidDel="00000000" w:rsidR="00000000" w:rsidRPr="00000000">
        <w:rPr>
          <w:rtl w:val="0"/>
        </w:rPr>
        <w:t xml:space="preserve">Tender Information</w:t>
      </w:r>
    </w:p>
    <w:p w:rsidR="00000000" w:rsidDel="00000000" w:rsidP="00000000" w:rsidRDefault="00000000" w:rsidRPr="00000000" w14:paraId="00000021">
      <w:pPr>
        <w:pStyle w:val="Heading2"/>
        <w:numPr>
          <w:ilvl w:val="1"/>
          <w:numId w:val="9"/>
        </w:numPr>
        <w:ind w:left="450" w:hanging="435"/>
        <w:rPr>
          <w:b w:val="1"/>
          <w:color w:val="3c78d8"/>
        </w:rPr>
      </w:pPr>
      <w:r w:rsidDel="00000000" w:rsidR="00000000" w:rsidRPr="00000000">
        <w:rPr>
          <w:color w:val="3c78d8"/>
          <w:rtl w:val="0"/>
        </w:rPr>
        <w:t xml:space="preserve">Introduction</w:t>
      </w:r>
    </w:p>
    <w:p w:rsidR="00000000" w:rsidDel="00000000" w:rsidP="00000000" w:rsidRDefault="00000000" w:rsidRPr="00000000" w14:paraId="00000022">
      <w:pPr>
        <w:spacing w:line="240" w:lineRule="auto"/>
        <w:rPr/>
      </w:pPr>
      <w:r w:rsidDel="00000000" w:rsidR="00000000" w:rsidRPr="00000000">
        <w:rPr>
          <w:rtl w:val="0"/>
        </w:rPr>
        <w:t xml:space="preserve">American University of Armenia (AUA) is pleased to announce the release of this tender opportunity and Terms of Reference (ToR) for a pre-feasibility study on biogas infrastructure development in Armenia. We invite qualified and experienced consultants, contractors, and suppliers hereinafter referred to as the “Proponent”, to participate in this competitive bidding process and submit proposals in accordance with the requirements of this ToR. This Tender is conducted in the framework of the Waste Policy Armenia 4-year program funded by Sweden and implemented by the American University of Armenia (AUA) Acopian Center for the Environment. The Program’s overall goal is to improve Armenia’s capacity to implement more environmentally sound waste management policies. </w:t>
      </w:r>
    </w:p>
    <w:p w:rsidR="00000000" w:rsidDel="00000000" w:rsidP="00000000" w:rsidRDefault="00000000" w:rsidRPr="00000000" w14:paraId="00000023">
      <w:pPr>
        <w:spacing w:line="240" w:lineRule="auto"/>
        <w:rPr/>
      </w:pPr>
      <w:r w:rsidDel="00000000" w:rsidR="00000000" w:rsidRPr="00000000">
        <w:rPr>
          <w:rtl w:val="0"/>
        </w:rPr>
        <w:t xml:space="preserve">For more information please visit the Program webpage </w:t>
      </w:r>
      <w:hyperlink r:id="rId13">
        <w:r w:rsidDel="00000000" w:rsidR="00000000" w:rsidRPr="00000000">
          <w:rPr>
            <w:color w:val="1155cc"/>
            <w:u w:val="single"/>
            <w:rtl w:val="0"/>
          </w:rPr>
          <w:t xml:space="preserve">https://ace.aua.am/projects/waste_policy/</w:t>
        </w:r>
      </w:hyperlink>
      <w:r w:rsidDel="00000000" w:rsidR="00000000" w:rsidRPr="00000000">
        <w:rPr>
          <w:rtl w:val="0"/>
        </w:rPr>
        <w:t xml:space="preserve"> .</w:t>
      </w:r>
    </w:p>
    <w:p w:rsidR="00000000" w:rsidDel="00000000" w:rsidP="00000000" w:rsidRDefault="00000000" w:rsidRPr="00000000" w14:paraId="00000024">
      <w:pPr>
        <w:spacing w:line="240" w:lineRule="auto"/>
        <w:rPr/>
      </w:pPr>
      <w:r w:rsidDel="00000000" w:rsidR="00000000" w:rsidRPr="00000000">
        <w:rPr>
          <w:rtl w:val="0"/>
        </w:rPr>
        <w:t xml:space="preserve">AUA at its sole discretion intends to select and award this tender to the best qualified Proponent, based on the criteria outlined herein but not limited to the following:</w:t>
      </w:r>
    </w:p>
    <w:p w:rsidR="00000000" w:rsidDel="00000000" w:rsidP="00000000" w:rsidRDefault="00000000" w:rsidRPr="00000000" w14:paraId="00000025">
      <w:pPr>
        <w:numPr>
          <w:ilvl w:val="0"/>
          <w:numId w:val="1"/>
        </w:numPr>
        <w:spacing w:after="0" w:line="240" w:lineRule="auto"/>
        <w:ind w:left="720" w:hanging="360"/>
      </w:pPr>
      <w:r w:rsidDel="00000000" w:rsidR="00000000" w:rsidRPr="00000000">
        <w:rPr>
          <w:rtl w:val="0"/>
        </w:rPr>
        <w:t xml:space="preserve">Qualifications and experience in the relevant fields of Biomass Feedstock based Biogas generation, suitable for pipeline quality Renewable Natural Gas (RNG), power generation and transportation (CNG)</w:t>
      </w:r>
    </w:p>
    <w:p w:rsidR="00000000" w:rsidDel="00000000" w:rsidP="00000000" w:rsidRDefault="00000000" w:rsidRPr="00000000" w14:paraId="00000026">
      <w:pPr>
        <w:numPr>
          <w:ilvl w:val="0"/>
          <w:numId w:val="1"/>
        </w:numPr>
        <w:spacing w:after="0" w:line="240" w:lineRule="auto"/>
        <w:ind w:left="720" w:hanging="360"/>
      </w:pPr>
      <w:r w:rsidDel="00000000" w:rsidR="00000000" w:rsidRPr="00000000">
        <w:rPr>
          <w:rtl w:val="0"/>
        </w:rPr>
        <w:t xml:space="preserve">Project Team resources and key personnel experience proposed for this pre-feasibility study</w:t>
      </w:r>
    </w:p>
    <w:p w:rsidR="00000000" w:rsidDel="00000000" w:rsidP="00000000" w:rsidRDefault="00000000" w:rsidRPr="00000000" w14:paraId="00000027">
      <w:pPr>
        <w:numPr>
          <w:ilvl w:val="0"/>
          <w:numId w:val="1"/>
        </w:numPr>
        <w:spacing w:after="0" w:line="240" w:lineRule="auto"/>
        <w:ind w:left="720" w:hanging="360"/>
      </w:pPr>
      <w:r w:rsidDel="00000000" w:rsidR="00000000" w:rsidRPr="00000000">
        <w:rPr>
          <w:rtl w:val="0"/>
        </w:rPr>
        <w:t xml:space="preserve">Project Execution Plan and Technical Approach</w:t>
      </w:r>
    </w:p>
    <w:p w:rsidR="00000000" w:rsidDel="00000000" w:rsidP="00000000" w:rsidRDefault="00000000" w:rsidRPr="00000000" w14:paraId="00000028">
      <w:pPr>
        <w:numPr>
          <w:ilvl w:val="0"/>
          <w:numId w:val="1"/>
        </w:numPr>
        <w:spacing w:after="0" w:line="240" w:lineRule="auto"/>
        <w:ind w:left="720" w:hanging="360"/>
      </w:pPr>
      <w:r w:rsidDel="00000000" w:rsidR="00000000" w:rsidRPr="00000000">
        <w:rPr>
          <w:rtl w:val="0"/>
        </w:rPr>
        <w:t xml:space="preserve">Competitive Cost Proposal.</w:t>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76" w:lineRule="auto"/>
        <w:ind w:left="-80" w:firstLine="0"/>
        <w:rPr/>
      </w:pPr>
      <w:r w:rsidDel="00000000" w:rsidR="00000000" w:rsidRPr="00000000">
        <w:rPr>
          <w:rtl w:val="0"/>
        </w:rPr>
        <w:t xml:space="preserve">Proposal selection and award will be based on Qualitative (Technical) + Quantitative (Commercial) Score Points method. Proposals will be evaluated on the basis of their responsiveness to this ToR, applying score points to the evaluation criteria. Each proposal will be given a Technical Score with maximum award points=100 and a Commercial Score with maximum award points=100 as outlined in Appendix D. </w:t>
      </w:r>
    </w:p>
    <w:p w:rsidR="00000000" w:rsidDel="00000000" w:rsidP="00000000" w:rsidRDefault="00000000" w:rsidRPr="00000000" w14:paraId="0000002B">
      <w:pPr>
        <w:spacing w:after="0" w:line="276" w:lineRule="auto"/>
        <w:ind w:left="-80" w:firstLine="0"/>
        <w:rPr/>
      </w:pPr>
      <w:r w:rsidDel="00000000" w:rsidR="00000000" w:rsidRPr="00000000">
        <w:rPr>
          <w:rtl w:val="0"/>
        </w:rPr>
        <w:t xml:space="preserve"> </w:t>
      </w:r>
    </w:p>
    <w:p w:rsidR="00000000" w:rsidDel="00000000" w:rsidP="00000000" w:rsidRDefault="00000000" w:rsidRPr="00000000" w14:paraId="0000002C">
      <w:pPr>
        <w:spacing w:after="0" w:line="276" w:lineRule="auto"/>
        <w:ind w:left="-80" w:firstLine="0"/>
        <w:rPr/>
      </w:pPr>
      <w:r w:rsidDel="00000000" w:rsidR="00000000" w:rsidRPr="00000000">
        <w:rPr>
          <w:rtl w:val="0"/>
        </w:rPr>
        <w:t xml:space="preserve">Proponent’s Final Score Qualitative + Quantitative = Technical Score x 0.55 Weight Factor + Commercial Score x 0.45 Weight Factor and ranked accordingly from highest to the lowest overall score points.</w:t>
      </w:r>
    </w:p>
    <w:p w:rsidR="00000000" w:rsidDel="00000000" w:rsidP="00000000" w:rsidRDefault="00000000" w:rsidRPr="00000000" w14:paraId="0000002D">
      <w:pPr>
        <w:pStyle w:val="Heading2"/>
        <w:numPr>
          <w:ilvl w:val="1"/>
          <w:numId w:val="9"/>
        </w:numPr>
        <w:ind w:left="450" w:hanging="435"/>
        <w:rPr>
          <w:b w:val="1"/>
          <w:color w:val="3c78d8"/>
        </w:rPr>
      </w:pPr>
      <w:r w:rsidDel="00000000" w:rsidR="00000000" w:rsidRPr="00000000">
        <w:rPr>
          <w:color w:val="3c78d8"/>
          <w:rtl w:val="0"/>
        </w:rPr>
        <w:t xml:space="preserve">Tender submission (UPDATED as of June 10, 2024) </w:t>
      </w:r>
    </w:p>
    <w:p w:rsidR="00000000" w:rsidDel="00000000" w:rsidP="00000000" w:rsidRDefault="00000000" w:rsidRPr="00000000" w14:paraId="0000002E">
      <w:pPr>
        <w:spacing w:line="240" w:lineRule="auto"/>
        <w:jc w:val="left"/>
        <w:rPr/>
      </w:pPr>
      <w:r w:rsidDel="00000000" w:rsidR="00000000" w:rsidRPr="00000000">
        <w:rPr>
          <w:rtl w:val="0"/>
        </w:rPr>
        <w:t xml:space="preserve">The tenders proposal package should be delivered to the Contracting Authority </w:t>
      </w:r>
      <w:r w:rsidDel="00000000" w:rsidR="00000000" w:rsidRPr="00000000">
        <w:rPr>
          <w:b w:val="1"/>
          <w:rtl w:val="0"/>
        </w:rPr>
        <w:t xml:space="preserve">before July 1, 2024</w:t>
      </w:r>
      <w:r w:rsidDel="00000000" w:rsidR="00000000" w:rsidRPr="00000000">
        <w:rPr>
          <w:rtl w:val="0"/>
        </w:rPr>
        <w:t xml:space="preserve"> in hardcopy, including </w:t>
      </w:r>
      <w:r w:rsidDel="00000000" w:rsidR="00000000" w:rsidRPr="00000000">
        <w:rPr>
          <w:b w:val="1"/>
          <w:rtl w:val="0"/>
        </w:rPr>
        <w:t xml:space="preserve">two separate sealed envelopes</w:t>
      </w:r>
      <w:r w:rsidDel="00000000" w:rsidR="00000000" w:rsidRPr="00000000">
        <w:rPr>
          <w:rtl w:val="0"/>
        </w:rPr>
        <w:t xml:space="preserve">: Technical Proposal and Commercial Proposal. </w:t>
      </w:r>
    </w:p>
    <w:p w:rsidR="00000000" w:rsidDel="00000000" w:rsidP="00000000" w:rsidRDefault="00000000" w:rsidRPr="00000000" w14:paraId="0000002F">
      <w:pPr>
        <w:spacing w:line="240" w:lineRule="auto"/>
        <w:jc w:val="left"/>
        <w:rPr/>
      </w:pPr>
      <w:r w:rsidDel="00000000" w:rsidR="00000000" w:rsidRPr="00000000">
        <w:rPr>
          <w:rtl w:val="0"/>
        </w:rPr>
        <w:t xml:space="preserve">More details on the Tender Proposal are available in chapter </w:t>
      </w:r>
      <w:r w:rsidDel="00000000" w:rsidR="00000000" w:rsidRPr="00000000">
        <w:rPr>
          <w:b w:val="1"/>
          <w:rtl w:val="0"/>
        </w:rPr>
        <w:t xml:space="preserve">6</w:t>
      </w:r>
      <w:r w:rsidDel="00000000" w:rsidR="00000000" w:rsidRPr="00000000">
        <w:rPr>
          <w:rtl w:val="0"/>
        </w:rPr>
        <w:t xml:space="preserve"> Tender Proposal Submission Requirements. </w:t>
      </w:r>
    </w:p>
    <w:p w:rsidR="00000000" w:rsidDel="00000000" w:rsidP="00000000" w:rsidRDefault="00000000" w:rsidRPr="00000000" w14:paraId="00000030">
      <w:pPr>
        <w:pStyle w:val="Heading2"/>
        <w:numPr>
          <w:ilvl w:val="1"/>
          <w:numId w:val="9"/>
        </w:numPr>
        <w:ind w:left="450" w:hanging="435"/>
        <w:rPr>
          <w:b w:val="1"/>
          <w:color w:val="3c78d8"/>
        </w:rPr>
      </w:pPr>
      <w:r w:rsidDel="00000000" w:rsidR="00000000" w:rsidRPr="00000000">
        <w:rPr>
          <w:color w:val="3c78d8"/>
          <w:rtl w:val="0"/>
        </w:rPr>
        <w:t xml:space="preserve">Pre-Tender Conference</w:t>
      </w:r>
    </w:p>
    <w:p w:rsidR="00000000" w:rsidDel="00000000" w:rsidP="00000000" w:rsidRDefault="00000000" w:rsidRPr="00000000" w14:paraId="00000031">
      <w:pPr>
        <w:spacing w:line="240" w:lineRule="auto"/>
        <w:rPr/>
      </w:pPr>
      <w:r w:rsidDel="00000000" w:rsidR="00000000" w:rsidRPr="00000000">
        <w:rPr>
          <w:rtl w:val="0"/>
        </w:rPr>
        <w:t xml:space="preserve">Online pre-bid conference will be held at 16:00 AMT (GMT+4) on June 7, 2024. Attendance is optional. The proponents wishing to participate in the pre-bid conference should submit a request via </w:t>
      </w:r>
      <w:r w:rsidDel="00000000" w:rsidR="00000000" w:rsidRPr="00000000">
        <w:rPr>
          <w:b w:val="1"/>
          <w:rtl w:val="0"/>
        </w:rPr>
        <w:t xml:space="preserve">wpa.bids@aua.am</w:t>
      </w:r>
      <w:r w:rsidDel="00000000" w:rsidR="00000000" w:rsidRPr="00000000">
        <w:rPr>
          <w:rtl w:val="0"/>
        </w:rPr>
        <w:t xml:space="preserve">. Contact person Karen Hambardzumyan.</w:t>
      </w:r>
    </w:p>
    <w:p w:rsidR="00000000" w:rsidDel="00000000" w:rsidP="00000000" w:rsidRDefault="00000000" w:rsidRPr="00000000" w14:paraId="00000032">
      <w:pPr>
        <w:spacing w:line="240" w:lineRule="auto"/>
        <w:rPr/>
      </w:pPr>
      <w:r w:rsidDel="00000000" w:rsidR="00000000" w:rsidRPr="00000000">
        <w:rPr>
          <w:rtl w:val="0"/>
        </w:rPr>
        <w:t xml:space="preserve">The proponents wishing to join the online meeting should follow the Zoom meeting link mentioned below: </w:t>
      </w:r>
    </w:p>
    <w:p w:rsidR="00000000" w:rsidDel="00000000" w:rsidP="00000000" w:rsidRDefault="00000000" w:rsidRPr="00000000" w14:paraId="00000033">
      <w:pPr>
        <w:spacing w:after="0" w:line="240" w:lineRule="auto"/>
        <w:rPr/>
      </w:pPr>
      <w:r w:rsidDel="00000000" w:rsidR="00000000" w:rsidRPr="00000000">
        <w:rPr>
          <w:rtl w:val="0"/>
        </w:rPr>
        <w:t xml:space="preserve">https://us02web.zoom.us/j/82432092249?pwd=ER5mrjjn7TvkdgAfgvJhWQisXKG7aX.1</w:t>
      </w:r>
    </w:p>
    <w:p w:rsidR="00000000" w:rsidDel="00000000" w:rsidP="00000000" w:rsidRDefault="00000000" w:rsidRPr="00000000" w14:paraId="00000034">
      <w:pPr>
        <w:spacing w:after="0" w:line="240" w:lineRule="auto"/>
        <w:rPr/>
      </w:pPr>
      <w:r w:rsidDel="00000000" w:rsidR="00000000" w:rsidRPr="00000000">
        <w:rPr>
          <w:rtl w:val="0"/>
        </w:rPr>
        <w:t xml:space="preserve">Meeting ID: 824 3209 2249</w:t>
      </w:r>
    </w:p>
    <w:p w:rsidR="00000000" w:rsidDel="00000000" w:rsidP="00000000" w:rsidRDefault="00000000" w:rsidRPr="00000000" w14:paraId="00000035">
      <w:pPr>
        <w:spacing w:after="0" w:line="240" w:lineRule="auto"/>
        <w:rPr/>
      </w:pPr>
      <w:r w:rsidDel="00000000" w:rsidR="00000000" w:rsidRPr="00000000">
        <w:rPr>
          <w:rtl w:val="0"/>
        </w:rPr>
        <w:t xml:space="preserve">Passcode: 790741</w:t>
      </w:r>
    </w:p>
    <w:p w:rsidR="00000000" w:rsidDel="00000000" w:rsidP="00000000" w:rsidRDefault="00000000" w:rsidRPr="00000000" w14:paraId="00000036">
      <w:pPr>
        <w:pStyle w:val="Heading2"/>
        <w:numPr>
          <w:ilvl w:val="1"/>
          <w:numId w:val="9"/>
        </w:numPr>
        <w:spacing w:after="0" w:lineRule="auto"/>
        <w:ind w:left="450" w:hanging="435"/>
        <w:rPr>
          <w:b w:val="1"/>
          <w:color w:val="3c78d8"/>
        </w:rPr>
      </w:pPr>
      <w:r w:rsidDel="00000000" w:rsidR="00000000" w:rsidRPr="00000000">
        <w:rPr>
          <w:color w:val="3c78d8"/>
          <w:rtl w:val="0"/>
        </w:rPr>
        <w:t xml:space="preserve">The</w:t>
      </w:r>
      <w:r w:rsidDel="00000000" w:rsidR="00000000" w:rsidRPr="00000000">
        <w:rPr>
          <w:b w:val="0"/>
          <w:rtl w:val="0"/>
        </w:rPr>
        <w:t xml:space="preserve"> </w:t>
      </w:r>
      <w:r w:rsidDel="00000000" w:rsidR="00000000" w:rsidRPr="00000000">
        <w:rPr>
          <w:color w:val="3c78d8"/>
          <w:rtl w:val="0"/>
        </w:rPr>
        <w:t xml:space="preserve">schedule</w:t>
      </w:r>
      <w:r w:rsidDel="00000000" w:rsidR="00000000" w:rsidRPr="00000000">
        <w:rPr>
          <w:b w:val="0"/>
          <w:rtl w:val="0"/>
        </w:rPr>
        <w:t xml:space="preserve"> (UPDATED as of June 10, 2024)</w:t>
      </w:r>
      <w:r w:rsidDel="00000000" w:rsidR="00000000" w:rsidRPr="00000000">
        <w:rPr>
          <w:rtl w:val="0"/>
        </w:rPr>
      </w:r>
    </w:p>
    <w:p w:rsidR="00000000" w:rsidDel="00000000" w:rsidP="00000000" w:rsidRDefault="00000000" w:rsidRPr="00000000" w14:paraId="00000037">
      <w:pPr>
        <w:pStyle w:val="Heading2"/>
        <w:spacing w:before="0" w:lineRule="auto"/>
        <w:ind w:left="0" w:firstLine="0"/>
        <w:rPr/>
      </w:pPr>
      <w:r w:rsidDel="00000000" w:rsidR="00000000" w:rsidRPr="00000000">
        <w:rPr>
          <w:b w:val="0"/>
          <w:rtl w:val="0"/>
        </w:rPr>
        <w:t xml:space="preserve">The schedule for this Tender and ToR process as well as the overall pre-feasibility study is outlined below. The schedule is subject to revisions and AUA reserves the right at its sole discretion, to modify the schedule as deemed to be necessary:</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16"/>
        <w:gridCol w:w="2500"/>
        <w:tblGridChange w:id="0">
          <w:tblGrid>
            <w:gridCol w:w="6516"/>
            <w:gridCol w:w="2500"/>
          </w:tblGrid>
        </w:tblGridChange>
      </w:tblGrid>
      <w:tr>
        <w:trPr>
          <w:cantSplit w:val="0"/>
          <w:trHeight w:val="307" w:hRule="atLeast"/>
          <w:tblHeader w:val="1"/>
        </w:trPr>
        <w:tc>
          <w:tcPr>
            <w:shd w:fill="c2d69b" w:val="clear"/>
            <w:vAlign w:val="center"/>
          </w:tcPr>
          <w:p w:rsidR="00000000" w:rsidDel="00000000" w:rsidP="00000000" w:rsidRDefault="00000000" w:rsidRPr="00000000" w14:paraId="0000003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Milestone</w:t>
            </w:r>
          </w:p>
        </w:tc>
        <w:tc>
          <w:tcPr>
            <w:shd w:fill="c2d69b" w:val="clear"/>
            <w:vAlign w:val="center"/>
          </w:tcPr>
          <w:p w:rsidR="00000000" w:rsidDel="00000000" w:rsidP="00000000" w:rsidRDefault="00000000" w:rsidRPr="00000000" w14:paraId="0000003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r>
        <w:trPr>
          <w:cantSplit w:val="0"/>
          <w:trHeight w:val="309" w:hRule="atLeast"/>
          <w:tblHeader w:val="0"/>
        </w:trPr>
        <w:tc>
          <w:tcPr>
            <w:vAlign w:val="center"/>
          </w:tcPr>
          <w:p w:rsidR="00000000" w:rsidDel="00000000" w:rsidP="00000000" w:rsidRDefault="00000000" w:rsidRPr="00000000" w14:paraId="0000003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Issue Tender and ToR Document</w:t>
            </w:r>
          </w:p>
        </w:tc>
        <w:tc>
          <w:tcPr>
            <w:vAlign w:val="center"/>
          </w:tcPr>
          <w:p w:rsidR="00000000" w:rsidDel="00000000" w:rsidP="00000000" w:rsidRDefault="00000000" w:rsidRPr="00000000" w14:paraId="0000003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20, 2024</w:t>
            </w:r>
          </w:p>
        </w:tc>
      </w:tr>
      <w:tr>
        <w:trPr>
          <w:cantSplit w:val="0"/>
          <w:trHeight w:val="306" w:hRule="atLeast"/>
          <w:tblHeader w:val="0"/>
        </w:trPr>
        <w:tc>
          <w:tcPr>
            <w:vAlign w:val="center"/>
          </w:tcPr>
          <w:p w:rsidR="00000000" w:rsidDel="00000000" w:rsidP="00000000" w:rsidRDefault="00000000" w:rsidRPr="00000000" w14:paraId="0000003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Pre-Bid Conference online meeting</w:t>
            </w:r>
          </w:p>
        </w:tc>
        <w:tc>
          <w:tcPr>
            <w:vAlign w:val="center"/>
          </w:tcPr>
          <w:p w:rsidR="00000000" w:rsidDel="00000000" w:rsidP="00000000" w:rsidRDefault="00000000" w:rsidRPr="00000000" w14:paraId="0000003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June 7, 2024</w:t>
            </w:r>
          </w:p>
        </w:tc>
      </w:tr>
      <w:tr>
        <w:trPr>
          <w:cantSplit w:val="0"/>
          <w:trHeight w:val="306" w:hRule="atLeast"/>
          <w:tblHeader w:val="0"/>
        </w:trPr>
        <w:tc>
          <w:tcPr>
            <w:vAlign w:val="center"/>
          </w:tcPr>
          <w:p w:rsidR="00000000" w:rsidDel="00000000" w:rsidP="00000000" w:rsidRDefault="00000000" w:rsidRPr="00000000" w14:paraId="0000003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Submission of ToR questions deadline</w:t>
            </w:r>
          </w:p>
        </w:tc>
        <w:tc>
          <w:tcPr>
            <w:vAlign w:val="center"/>
          </w:tcPr>
          <w:p w:rsidR="00000000" w:rsidDel="00000000" w:rsidP="00000000" w:rsidRDefault="00000000" w:rsidRPr="00000000" w14:paraId="0000003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June 18, 2024</w:t>
            </w:r>
          </w:p>
        </w:tc>
      </w:tr>
      <w:tr>
        <w:trPr>
          <w:cantSplit w:val="0"/>
          <w:trHeight w:val="306" w:hRule="atLeast"/>
          <w:tblHeader w:val="0"/>
        </w:trPr>
        <w:tc>
          <w:tcPr>
            <w:vAlign w:val="center"/>
          </w:tcPr>
          <w:p w:rsidR="00000000" w:rsidDel="00000000" w:rsidP="00000000" w:rsidRDefault="00000000" w:rsidRPr="00000000" w14:paraId="0000004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HARDCOPY Tender Proposal Package Delivery Due Date.</w:t>
            </w:r>
          </w:p>
          <w:p w:rsidR="00000000" w:rsidDel="00000000" w:rsidP="00000000" w:rsidRDefault="00000000" w:rsidRPr="00000000" w14:paraId="0000004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packages delivered later will be rejected.</w:t>
            </w:r>
          </w:p>
        </w:tc>
        <w:tc>
          <w:tcPr>
            <w:vAlign w:val="center"/>
          </w:tcPr>
          <w:p w:rsidR="00000000" w:rsidDel="00000000" w:rsidP="00000000" w:rsidRDefault="00000000" w:rsidRPr="00000000" w14:paraId="0000004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1, 2024</w:t>
            </w:r>
          </w:p>
        </w:tc>
      </w:tr>
      <w:tr>
        <w:trPr>
          <w:cantSplit w:val="0"/>
          <w:trHeight w:val="306" w:hRule="atLeast"/>
          <w:tblHeader w:val="0"/>
        </w:trPr>
        <w:tc>
          <w:tcPr>
            <w:vAlign w:val="center"/>
          </w:tcPr>
          <w:p w:rsidR="00000000" w:rsidDel="00000000" w:rsidP="00000000" w:rsidRDefault="00000000" w:rsidRPr="00000000" w14:paraId="0000004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Online tender opening session (see details in chapter 6).</w:t>
            </w:r>
          </w:p>
          <w:p w:rsidR="00000000" w:rsidDel="00000000" w:rsidP="00000000" w:rsidRDefault="00000000" w:rsidRPr="00000000" w14:paraId="0000004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proponents will be notified about the date and time additionally.</w:t>
            </w:r>
          </w:p>
        </w:tc>
        <w:tc>
          <w:tcPr>
            <w:vAlign w:val="center"/>
          </w:tcPr>
          <w:p w:rsidR="00000000" w:rsidDel="00000000" w:rsidP="00000000" w:rsidRDefault="00000000" w:rsidRPr="00000000" w14:paraId="0000004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3, 2024</w:t>
            </w:r>
          </w:p>
          <w:p w:rsidR="00000000" w:rsidDel="00000000" w:rsidP="00000000" w:rsidRDefault="00000000" w:rsidRPr="00000000" w14:paraId="0000004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(tentative)</w:t>
            </w:r>
          </w:p>
        </w:tc>
      </w:tr>
      <w:tr>
        <w:trPr>
          <w:cantSplit w:val="0"/>
          <w:trHeight w:val="306" w:hRule="atLeast"/>
          <w:tblHeader w:val="0"/>
        </w:trPr>
        <w:tc>
          <w:tcPr>
            <w:vAlign w:val="center"/>
          </w:tcPr>
          <w:p w:rsidR="00000000" w:rsidDel="00000000" w:rsidP="00000000" w:rsidRDefault="00000000" w:rsidRPr="00000000" w14:paraId="0000004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Pre-award online interviews with finalists</w:t>
            </w:r>
          </w:p>
        </w:tc>
        <w:tc>
          <w:tcPr>
            <w:vAlign w:val="center"/>
          </w:tcPr>
          <w:p w:rsidR="00000000" w:rsidDel="00000000" w:rsidP="00000000" w:rsidRDefault="00000000" w:rsidRPr="00000000" w14:paraId="00000048">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12, 2024</w:t>
            </w:r>
          </w:p>
        </w:tc>
      </w:tr>
      <w:tr>
        <w:trPr>
          <w:cantSplit w:val="0"/>
          <w:trHeight w:val="306" w:hRule="atLeast"/>
          <w:tblHeader w:val="0"/>
        </w:trPr>
        <w:tc>
          <w:tcPr>
            <w:vAlign w:val="center"/>
          </w:tcPr>
          <w:p w:rsidR="00000000" w:rsidDel="00000000" w:rsidP="00000000" w:rsidRDefault="00000000" w:rsidRPr="00000000" w14:paraId="0000004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Estimated bid award day</w:t>
            </w:r>
          </w:p>
        </w:tc>
        <w:tc>
          <w:tcPr>
            <w:vAlign w:val="center"/>
          </w:tcPr>
          <w:p w:rsidR="00000000" w:rsidDel="00000000" w:rsidP="00000000" w:rsidRDefault="00000000" w:rsidRPr="00000000" w14:paraId="0000004A">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22, 2024</w:t>
            </w:r>
          </w:p>
        </w:tc>
      </w:tr>
      <w:tr>
        <w:trPr>
          <w:cantSplit w:val="0"/>
          <w:trHeight w:val="309" w:hRule="atLeast"/>
          <w:tblHeader w:val="0"/>
        </w:trPr>
        <w:tc>
          <w:tcPr>
            <w:vAlign w:val="center"/>
          </w:tcPr>
          <w:p w:rsidR="00000000" w:rsidDel="00000000" w:rsidP="00000000" w:rsidRDefault="00000000" w:rsidRPr="00000000" w14:paraId="0000004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Online inception meeting </w:t>
            </w:r>
          </w:p>
        </w:tc>
        <w:tc>
          <w:tcPr>
            <w:vAlign w:val="center"/>
          </w:tcPr>
          <w:p w:rsidR="00000000" w:rsidDel="00000000" w:rsidP="00000000" w:rsidRDefault="00000000" w:rsidRPr="00000000" w14:paraId="0000004C">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 5, 2024</w:t>
            </w:r>
          </w:p>
        </w:tc>
      </w:tr>
      <w:tr>
        <w:trPr>
          <w:cantSplit w:val="0"/>
          <w:trHeight w:val="309" w:hRule="atLeast"/>
          <w:tblHeader w:val="0"/>
        </w:trPr>
        <w:tc>
          <w:tcPr>
            <w:vAlign w:val="center"/>
          </w:tcPr>
          <w:p w:rsidR="00000000" w:rsidDel="00000000" w:rsidP="00000000" w:rsidRDefault="00000000" w:rsidRPr="00000000" w14:paraId="0000004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On-site field visits start date</w:t>
            </w:r>
          </w:p>
        </w:tc>
        <w:tc>
          <w:tcPr>
            <w:vAlign w:val="center"/>
          </w:tcPr>
          <w:p w:rsidR="00000000" w:rsidDel="00000000" w:rsidP="00000000" w:rsidRDefault="00000000" w:rsidRPr="00000000" w14:paraId="0000004E">
            <w:pPr>
              <w:widowControl w:val="0"/>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Sep 2, 2024 (or TBD)</w:t>
            </w:r>
            <w:r w:rsidDel="00000000" w:rsidR="00000000" w:rsidRPr="00000000">
              <w:rPr>
                <w:rtl w:val="0"/>
              </w:rPr>
            </w:r>
          </w:p>
        </w:tc>
      </w:tr>
      <w:tr>
        <w:trPr>
          <w:cantSplit w:val="0"/>
          <w:trHeight w:val="306" w:hRule="atLeast"/>
          <w:tblHeader w:val="0"/>
        </w:trPr>
        <w:tc>
          <w:tcPr>
            <w:vAlign w:val="center"/>
          </w:tcPr>
          <w:p w:rsidR="00000000" w:rsidDel="00000000" w:rsidP="00000000" w:rsidRDefault="00000000" w:rsidRPr="00000000" w14:paraId="0000004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Interim mid-term progress presentation by one expert (in person in Yerevan)</w:t>
            </w:r>
          </w:p>
        </w:tc>
        <w:tc>
          <w:tcPr>
            <w:vAlign w:val="center"/>
          </w:tcPr>
          <w:p w:rsidR="00000000" w:rsidDel="00000000" w:rsidP="00000000" w:rsidRDefault="00000000" w:rsidRPr="00000000" w14:paraId="00000050">
            <w:pPr>
              <w:widowControl w:val="0"/>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Late-September, 2024 (or TBD)</w:t>
            </w:r>
            <w:r w:rsidDel="00000000" w:rsidR="00000000" w:rsidRPr="00000000">
              <w:rPr>
                <w:rtl w:val="0"/>
              </w:rPr>
            </w:r>
          </w:p>
        </w:tc>
      </w:tr>
      <w:tr>
        <w:trPr>
          <w:cantSplit w:val="0"/>
          <w:trHeight w:val="306" w:hRule="atLeast"/>
          <w:tblHeader w:val="0"/>
        </w:trPr>
        <w:tc>
          <w:tcPr>
            <w:vAlign w:val="center"/>
          </w:tcPr>
          <w:p w:rsidR="00000000" w:rsidDel="00000000" w:rsidP="00000000" w:rsidRDefault="00000000" w:rsidRPr="00000000" w14:paraId="0000005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Pre-feasibility Study Completion and Final Presentation (in person, in Yerevan)</w:t>
            </w:r>
          </w:p>
        </w:tc>
        <w:tc>
          <w:tcPr>
            <w:vAlign w:val="center"/>
          </w:tcPr>
          <w:p w:rsidR="00000000" w:rsidDel="00000000" w:rsidP="00000000" w:rsidRDefault="00000000" w:rsidRPr="00000000" w14:paraId="0000005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 29, 2024</w:t>
            </w:r>
          </w:p>
        </w:tc>
      </w:tr>
    </w:tbl>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pStyle w:val="Heading2"/>
        <w:numPr>
          <w:ilvl w:val="1"/>
          <w:numId w:val="9"/>
        </w:numPr>
        <w:spacing w:after="0" w:lineRule="auto"/>
        <w:ind w:left="450" w:hanging="435"/>
        <w:rPr>
          <w:b w:val="1"/>
          <w:color w:val="3c78d8"/>
        </w:rPr>
      </w:pPr>
      <w:r w:rsidDel="00000000" w:rsidR="00000000" w:rsidRPr="00000000">
        <w:rPr>
          <w:color w:val="3c78d8"/>
          <w:rtl w:val="0"/>
        </w:rPr>
        <w:t xml:space="preserve">General Requirements</w:t>
      </w:r>
    </w:p>
    <w:p w:rsidR="00000000" w:rsidDel="00000000" w:rsidP="00000000" w:rsidRDefault="00000000" w:rsidRPr="00000000" w14:paraId="00000055">
      <w:pPr>
        <w:spacing w:line="240" w:lineRule="auto"/>
        <w:rPr/>
      </w:pPr>
      <w:r w:rsidDel="00000000" w:rsidR="00000000" w:rsidRPr="00000000">
        <w:rPr>
          <w:rtl w:val="0"/>
        </w:rPr>
        <w:t xml:space="preserve">AUA may consider non-responsive any Tender not prepared and submitted in accordance with the provisions hereof and may waive any informalities or reject any and all Proposals. Bid proposals shall remain valid for </w:t>
      </w:r>
      <w:r w:rsidDel="00000000" w:rsidR="00000000" w:rsidRPr="00000000">
        <w:rPr>
          <w:u w:val="single"/>
          <w:rtl w:val="0"/>
        </w:rPr>
        <w:t xml:space="preserve">one hundred twenty (120) days after the actual date of receiving thereof</w:t>
      </w:r>
      <w:r w:rsidDel="00000000" w:rsidR="00000000" w:rsidRPr="00000000">
        <w:rPr>
          <w:rtl w:val="0"/>
        </w:rPr>
        <w:t xml:space="preserve">. AUA, at its sole discretion, may elect to accept and award the entire Tender Proposal or defer/delete Scope Items from the Scope of Work as outlined in this Tender.</w:t>
      </w:r>
    </w:p>
    <w:p w:rsidR="00000000" w:rsidDel="00000000" w:rsidP="00000000" w:rsidRDefault="00000000" w:rsidRPr="00000000" w14:paraId="00000056">
      <w:pPr>
        <w:pStyle w:val="Heading2"/>
        <w:numPr>
          <w:ilvl w:val="1"/>
          <w:numId w:val="9"/>
        </w:numPr>
        <w:ind w:left="450" w:hanging="435"/>
        <w:rPr>
          <w:b w:val="1"/>
          <w:color w:val="3c78d8"/>
        </w:rPr>
      </w:pPr>
      <w:r w:rsidDel="00000000" w:rsidR="00000000" w:rsidRPr="00000000">
        <w:rPr>
          <w:color w:val="3c78d8"/>
          <w:rtl w:val="0"/>
        </w:rPr>
        <w:t xml:space="preserve">Proposal and Tender Submittal Requirements</w:t>
      </w:r>
    </w:p>
    <w:p w:rsidR="00000000" w:rsidDel="00000000" w:rsidP="00000000" w:rsidRDefault="00000000" w:rsidRPr="00000000" w14:paraId="00000057">
      <w:pPr>
        <w:spacing w:line="240" w:lineRule="auto"/>
        <w:rPr/>
      </w:pPr>
      <w:r w:rsidDel="00000000" w:rsidR="00000000" w:rsidRPr="00000000">
        <w:rPr>
          <w:rtl w:val="0"/>
        </w:rPr>
        <w:t xml:space="preserve">Proponents are required to submit all documents, including the Tender Forms and all other Proposal Submittal requirements in support of the Tender.</w:t>
      </w:r>
    </w:p>
    <w:p w:rsidR="00000000" w:rsidDel="00000000" w:rsidP="00000000" w:rsidRDefault="00000000" w:rsidRPr="00000000" w14:paraId="00000058">
      <w:pPr>
        <w:spacing w:line="240" w:lineRule="auto"/>
        <w:rPr/>
      </w:pPr>
      <w:r w:rsidDel="00000000" w:rsidR="00000000" w:rsidRPr="00000000">
        <w:rPr>
          <w:rtl w:val="0"/>
        </w:rPr>
        <w:t xml:space="preserve">All forms must be legibly and clearly filled out. Incomplete forms and technical information will result in the Tender Proposal to be deemed as “Non-Responsive” and may not be considered for award.</w:t>
      </w:r>
    </w:p>
    <w:p w:rsidR="00000000" w:rsidDel="00000000" w:rsidP="00000000" w:rsidRDefault="00000000" w:rsidRPr="00000000" w14:paraId="00000059">
      <w:pPr>
        <w:pStyle w:val="Heading1"/>
        <w:numPr>
          <w:ilvl w:val="0"/>
          <w:numId w:val="9"/>
        </w:numPr>
        <w:ind w:left="360"/>
        <w:rPr>
          <w:b w:val="1"/>
          <w:color w:val="4472c4"/>
        </w:rPr>
      </w:pPr>
      <w:r w:rsidDel="00000000" w:rsidR="00000000" w:rsidRPr="00000000">
        <w:rPr>
          <w:rtl w:val="0"/>
        </w:rPr>
        <w:t xml:space="preserve">Background</w:t>
      </w:r>
    </w:p>
    <w:p w:rsidR="00000000" w:rsidDel="00000000" w:rsidP="00000000" w:rsidRDefault="00000000" w:rsidRPr="00000000" w14:paraId="0000005A">
      <w:pPr>
        <w:pStyle w:val="Heading2"/>
        <w:numPr>
          <w:ilvl w:val="1"/>
          <w:numId w:val="7"/>
        </w:numPr>
        <w:ind w:firstLine="0"/>
        <w:rPr>
          <w:b w:val="1"/>
          <w:color w:val="3c78d8"/>
        </w:rPr>
      </w:pPr>
      <w:r w:rsidDel="00000000" w:rsidR="00000000" w:rsidRPr="00000000">
        <w:rPr>
          <w:color w:val="3c78d8"/>
          <w:rtl w:val="0"/>
        </w:rPr>
        <w:t xml:space="preserve">Government Priorities and Current Initiatives</w:t>
      </w:r>
    </w:p>
    <w:p w:rsidR="00000000" w:rsidDel="00000000" w:rsidP="00000000" w:rsidRDefault="00000000" w:rsidRPr="00000000" w14:paraId="0000005B">
      <w:pPr>
        <w:rPr/>
      </w:pPr>
      <w:r w:rsidDel="00000000" w:rsidR="00000000" w:rsidRPr="00000000">
        <w:rPr>
          <w:rtl w:val="0"/>
        </w:rPr>
        <w:t xml:space="preserve">Given the recent interest and active engagement of the Armenian government and its intention to build capacities in the country for improved biowaste management, the AUA Acopian Center for the Environment and AUA EPIC are exploring ways to support the government, esp., by commissioning a </w:t>
      </w:r>
      <w:r w:rsidDel="00000000" w:rsidR="00000000" w:rsidRPr="00000000">
        <w:rPr>
          <w:b w:val="1"/>
          <w:rtl w:val="0"/>
        </w:rPr>
        <w:t xml:space="preserve">pre-feasibility study</w:t>
      </w:r>
      <w:r w:rsidDel="00000000" w:rsidR="00000000" w:rsidRPr="00000000">
        <w:rPr>
          <w:rtl w:val="0"/>
        </w:rPr>
        <w:t xml:space="preserve"> on biogas infrastructure development in Armenia. Several key governmental stakeholders have indicated a need for such as study and readiness to support it. The consultations with the industry stakeholders show that the demand for bio-waste reprocessing and biogas production has grown, specifically among dairy producers. </w:t>
      </w:r>
    </w:p>
    <w:p w:rsidR="00000000" w:rsidDel="00000000" w:rsidP="00000000" w:rsidRDefault="00000000" w:rsidRPr="00000000" w14:paraId="0000005C">
      <w:pPr>
        <w:rPr/>
      </w:pPr>
      <w:r w:rsidDel="00000000" w:rsidR="00000000" w:rsidRPr="00000000">
        <w:rPr>
          <w:rtl w:val="0"/>
        </w:rPr>
        <w:t xml:space="preserve">The immediate implications for implementing the recommendations from such a pre-feasibility study would be clear incentives for investments in waste management and energy sectors. Additionally, the pre-feasibility study will contribute to improved policies on organic waste management, including CEPA requirements on addressing issues of biodegradable municipal waste going to landfills.</w:t>
      </w:r>
    </w:p>
    <w:p w:rsidR="00000000" w:rsidDel="00000000" w:rsidP="00000000" w:rsidRDefault="00000000" w:rsidRPr="00000000" w14:paraId="0000005D">
      <w:pPr>
        <w:pStyle w:val="Heading2"/>
        <w:numPr>
          <w:ilvl w:val="1"/>
          <w:numId w:val="7"/>
        </w:numPr>
        <w:ind w:firstLine="0"/>
        <w:rPr>
          <w:b w:val="1"/>
          <w:color w:val="3c78d8"/>
        </w:rPr>
      </w:pPr>
      <w:r w:rsidDel="00000000" w:rsidR="00000000" w:rsidRPr="00000000">
        <w:rPr>
          <w:color w:val="3c78d8"/>
          <w:rtl w:val="0"/>
        </w:rPr>
        <w:t xml:space="preserve">Environmental Impacts</w:t>
      </w:r>
    </w:p>
    <w:p w:rsidR="00000000" w:rsidDel="00000000" w:rsidP="00000000" w:rsidRDefault="00000000" w:rsidRPr="00000000" w14:paraId="0000005E">
      <w:pPr>
        <w:rPr/>
      </w:pPr>
      <w:r w:rsidDel="00000000" w:rsidR="00000000" w:rsidRPr="00000000">
        <w:rPr>
          <w:rtl w:val="0"/>
        </w:rPr>
        <w:t xml:space="preserve">Animal husbandry is an important contributor to rural income generation and value-added, contributing to 40% of agricultural gross domestic product. For example, there are an estimated 677,000 head of cattle in Armenia. Particular concentrations of cattle exist in Gegharkunik and Syunik provinces. It is estimated that Armenia’s cows could be producing 6-8 million tons of manure per year on average. The dumping of manure from small-scale farms, in particular, results in harm to water supplies. Nitrogen, phosphorus, and pathogens are the most common water pollutants from manure on farms. The dumping of manure also represents lost value, as manure has many uses that can be employed to address and bolster against multidimensional poverty.</w:t>
      </w:r>
    </w:p>
    <w:p w:rsidR="00000000" w:rsidDel="00000000" w:rsidP="00000000" w:rsidRDefault="00000000" w:rsidRPr="00000000" w14:paraId="0000005F">
      <w:pPr>
        <w:pStyle w:val="Heading2"/>
        <w:numPr>
          <w:ilvl w:val="1"/>
          <w:numId w:val="7"/>
        </w:numPr>
        <w:ind w:firstLine="0"/>
        <w:rPr>
          <w:b w:val="1"/>
          <w:color w:val="3c78d8"/>
        </w:rPr>
      </w:pPr>
      <w:r w:rsidDel="00000000" w:rsidR="00000000" w:rsidRPr="00000000">
        <w:rPr>
          <w:color w:val="3c78d8"/>
          <w:rtl w:val="0"/>
        </w:rPr>
        <w:t xml:space="preserve">Regulatory Aspects</w:t>
      </w:r>
    </w:p>
    <w:p w:rsidR="00000000" w:rsidDel="00000000" w:rsidP="00000000" w:rsidRDefault="00000000" w:rsidRPr="00000000" w14:paraId="00000060">
      <w:pPr>
        <w:rPr/>
      </w:pPr>
      <w:r w:rsidDel="00000000" w:rsidR="00000000" w:rsidRPr="00000000">
        <w:rPr>
          <w:rtl w:val="0"/>
        </w:rPr>
        <w:t xml:space="preserve">Although manure is considered having 4-th class of hazard according to the list of hazardous wastes, the existing regulations on hazardous waste management are not enforced when it comes to manure management. Among the main reasons are the lack of information and capacity to control the farming operations, poor knowledge of good practices, lack of incentives, and most importantly poor infrastructure for environmentally sound treatment of manure and organic agricultural wastes. </w:t>
      </w:r>
    </w:p>
    <w:p w:rsidR="00000000" w:rsidDel="00000000" w:rsidP="00000000" w:rsidRDefault="00000000" w:rsidRPr="00000000" w14:paraId="00000061">
      <w:pPr>
        <w:pStyle w:val="Heading2"/>
        <w:numPr>
          <w:ilvl w:val="1"/>
          <w:numId w:val="7"/>
        </w:numPr>
        <w:ind w:firstLine="0"/>
        <w:rPr>
          <w:b w:val="1"/>
          <w:color w:val="3c78d8"/>
        </w:rPr>
      </w:pPr>
      <w:r w:rsidDel="00000000" w:rsidR="00000000" w:rsidRPr="00000000">
        <w:rPr>
          <w:color w:val="3c78d8"/>
          <w:rtl w:val="0"/>
        </w:rPr>
        <w:t xml:space="preserve">Market and End-Use Aspects</w:t>
      </w:r>
    </w:p>
    <w:p w:rsidR="00000000" w:rsidDel="00000000" w:rsidP="00000000" w:rsidRDefault="00000000" w:rsidRPr="00000000" w14:paraId="00000062">
      <w:pPr>
        <w:rPr/>
      </w:pPr>
      <w:r w:rsidDel="00000000" w:rsidR="00000000" w:rsidRPr="00000000">
        <w:rPr>
          <w:rtl w:val="0"/>
        </w:rPr>
        <w:t xml:space="preserve">The manure is increasingly being utilized as a substitute for wood fuel, particularly for households reliant on solid fuel-based heating systems. During the heating season, an estimated 90,000 tons of manure are traded, processed into dry solid fuel, and sold at an average price of $5 per ton, generating a total revenue of around 0.45 million USD. However, there is a growing trend among dairy producers and cattle breeders with herds exceeding 2,000 heads to explore anaerobic digestion (biogas production) as an alternative method for managing cattle manure, which typically averages 10 tons per head annually. </w:t>
      </w:r>
    </w:p>
    <w:p w:rsidR="00000000" w:rsidDel="00000000" w:rsidP="00000000" w:rsidRDefault="00000000" w:rsidRPr="00000000" w14:paraId="00000063">
      <w:pPr>
        <w:pStyle w:val="Heading1"/>
        <w:numPr>
          <w:ilvl w:val="0"/>
          <w:numId w:val="9"/>
        </w:numPr>
        <w:ind w:left="360"/>
        <w:rPr>
          <w:b w:val="1"/>
          <w:color w:val="4472c4"/>
        </w:rPr>
      </w:pPr>
      <w:bookmarkStart w:colFirst="0" w:colLast="0" w:name="_heading=h.1fob9te" w:id="1"/>
      <w:bookmarkEnd w:id="1"/>
      <w:r w:rsidDel="00000000" w:rsidR="00000000" w:rsidRPr="00000000">
        <w:rPr>
          <w:rtl w:val="0"/>
        </w:rPr>
        <w:t xml:space="preserve">Objectives of the Study</w:t>
      </w:r>
    </w:p>
    <w:p w:rsidR="00000000" w:rsidDel="00000000" w:rsidP="00000000" w:rsidRDefault="00000000" w:rsidRPr="00000000" w14:paraId="00000064">
      <w:pPr>
        <w:rPr/>
      </w:pPr>
      <w:r w:rsidDel="00000000" w:rsidR="00000000" w:rsidRPr="00000000">
        <w:rPr>
          <w:rtl w:val="0"/>
        </w:rPr>
        <w:t xml:space="preserve">The overall goal of this Pre-feasibility study is to determine the technical, economic, and environmental feasibility of developing Biomass feedstock supply streams, construction, and operation of anaerobic digester Biogas generation facilities, and the viability of introducing a biogas-based network and infrastructure in Armenia; suitable for power generation, and transportation fuel. Additionally, other value-added products and services should be identified (e.g., fertilizer, better soil and water resource management outcomes, etc.)</w:t>
      </w:r>
    </w:p>
    <w:p w:rsidR="00000000" w:rsidDel="00000000" w:rsidP="00000000" w:rsidRDefault="00000000" w:rsidRPr="00000000" w14:paraId="00000065">
      <w:pPr>
        <w:pStyle w:val="Heading1"/>
        <w:numPr>
          <w:ilvl w:val="0"/>
          <w:numId w:val="9"/>
        </w:numPr>
        <w:ind w:left="360"/>
        <w:rPr>
          <w:b w:val="1"/>
          <w:color w:val="4472c4"/>
        </w:rPr>
      </w:pPr>
      <w:bookmarkStart w:colFirst="0" w:colLast="0" w:name="_heading=h.3znysh7" w:id="2"/>
      <w:bookmarkEnd w:id="2"/>
      <w:r w:rsidDel="00000000" w:rsidR="00000000" w:rsidRPr="00000000">
        <w:rPr>
          <w:rtl w:val="0"/>
        </w:rPr>
        <w:t xml:space="preserve">Scope of Work</w:t>
      </w:r>
    </w:p>
    <w:p w:rsidR="00000000" w:rsidDel="00000000" w:rsidP="00000000" w:rsidRDefault="00000000" w:rsidRPr="00000000" w14:paraId="00000066">
      <w:pPr>
        <w:rPr/>
      </w:pPr>
      <w:r w:rsidDel="00000000" w:rsidR="00000000" w:rsidRPr="00000000">
        <w:rPr>
          <w:rtl w:val="0"/>
        </w:rPr>
        <w:t xml:space="preserve">The Scope of Work outlined in this section describes the minimum requirements to perform and deliver the Biogas Pre-feasibility study. Proponents may offer additional tasks, technologies, and scope items as deemed necessary to achieve the overall Objectives and Goal for this study.</w:t>
      </w:r>
    </w:p>
    <w:p w:rsidR="00000000" w:rsidDel="00000000" w:rsidP="00000000" w:rsidRDefault="00000000" w:rsidRPr="00000000" w14:paraId="00000067">
      <w:pPr>
        <w:pStyle w:val="Heading2"/>
        <w:numPr>
          <w:ilvl w:val="1"/>
          <w:numId w:val="9"/>
        </w:numPr>
        <w:ind w:left="450" w:hanging="435"/>
        <w:rPr>
          <w:b w:val="1"/>
          <w:color w:val="3c78d8"/>
        </w:rPr>
      </w:pPr>
      <w:r w:rsidDel="00000000" w:rsidR="00000000" w:rsidRPr="00000000">
        <w:rPr>
          <w:color w:val="3c78d8"/>
          <w:rtl w:val="0"/>
        </w:rPr>
        <w:t xml:space="preserve">Defining National-Level Background and Scope</w:t>
      </w:r>
    </w:p>
    <w:p w:rsidR="00000000" w:rsidDel="00000000" w:rsidP="00000000" w:rsidRDefault="00000000" w:rsidRPr="00000000" w14:paraId="00000068">
      <w:pPr>
        <w:rPr/>
      </w:pPr>
      <w:r w:rsidDel="00000000" w:rsidR="00000000" w:rsidRPr="00000000">
        <w:rPr>
          <w:rtl w:val="0"/>
        </w:rPr>
        <w:t xml:space="preserve">Inter alia, this may include field visits, interviews, and meetings with key actors. The list of stakeholders should include but not be limited to local Subject Matter Experts(SMEs), in relevant sectors such as agriculture, waste management, and industry; government authorities, primarily including the Ministry of Economy, Ministry of Environment, Ministry of Territorial Administration and Infrastructure; local and territorial administration authorities; major feedstock generators such as animal farms, dairy producers; major potential off-taker customer segments for biogas (e.g. gas grid, natural gas stations, power plants, etc.); major potential customer segments for biofertilizer (e.g. exporters, agricultural farmers, etc.); and others.</w:t>
      </w:r>
    </w:p>
    <w:p w:rsidR="00000000" w:rsidDel="00000000" w:rsidP="00000000" w:rsidRDefault="00000000" w:rsidRPr="00000000" w14:paraId="00000069">
      <w:pPr>
        <w:pStyle w:val="Heading2"/>
        <w:numPr>
          <w:ilvl w:val="1"/>
          <w:numId w:val="9"/>
        </w:numPr>
        <w:ind w:left="450" w:hanging="435"/>
        <w:rPr>
          <w:b w:val="1"/>
          <w:color w:val="3c78d8"/>
        </w:rPr>
      </w:pPr>
      <w:r w:rsidDel="00000000" w:rsidR="00000000" w:rsidRPr="00000000">
        <w:rPr>
          <w:color w:val="3c78d8"/>
          <w:rtl w:val="0"/>
        </w:rPr>
        <w:t xml:space="preserve">Identification of Framework Conditions and Revenue Streams</w:t>
      </w:r>
    </w:p>
    <w:p w:rsidR="00000000" w:rsidDel="00000000" w:rsidP="00000000" w:rsidRDefault="00000000" w:rsidRPr="00000000" w14:paraId="0000006A">
      <w:pPr>
        <w:rPr/>
      </w:pPr>
      <w:r w:rsidDel="00000000" w:rsidR="00000000" w:rsidRPr="00000000">
        <w:rPr>
          <w:rtl w:val="0"/>
        </w:rPr>
        <w:t xml:space="preserve">This includes assessing existing economic incentives, potential markets for biogas (e.g. transportation, energy market, and others), taxes, price projections, and non-economic incentives (e.g. fertilizer logistics and storage, etc.). Regulation for digestate and manure land use, site permitting regulations. The task should include the identification of existing regulatory drawbacks and bottlenecks. </w:t>
      </w:r>
    </w:p>
    <w:p w:rsidR="00000000" w:rsidDel="00000000" w:rsidP="00000000" w:rsidRDefault="00000000" w:rsidRPr="00000000" w14:paraId="0000006B">
      <w:pPr>
        <w:pStyle w:val="Heading2"/>
        <w:numPr>
          <w:ilvl w:val="1"/>
          <w:numId w:val="9"/>
        </w:numPr>
        <w:ind w:left="450" w:hanging="435"/>
        <w:rPr>
          <w:b w:val="1"/>
          <w:color w:val="3c78d8"/>
        </w:rPr>
      </w:pPr>
      <w:r w:rsidDel="00000000" w:rsidR="00000000" w:rsidRPr="00000000">
        <w:rPr>
          <w:color w:val="3c78d8"/>
          <w:rtl w:val="0"/>
        </w:rPr>
        <w:t xml:space="preserve">Resource Assessment</w:t>
      </w:r>
    </w:p>
    <w:p w:rsidR="00000000" w:rsidDel="00000000" w:rsidP="00000000" w:rsidRDefault="00000000" w:rsidRPr="00000000" w14:paraId="0000006C">
      <w:pPr>
        <w:rPr/>
      </w:pPr>
      <w:r w:rsidDel="00000000" w:rsidR="00000000" w:rsidRPr="00000000">
        <w:rPr>
          <w:rtl w:val="0"/>
        </w:rPr>
        <w:t xml:space="preserve">This includes market analysis based on a mapping of various types of feedstocks and their associated content, quantity, and quality, heating values (HHV and LHV) for Methane (CH4) and Carbon Dioxide (CO2) generation potentials from various sectors. The GIS/remote mapping is a preferable tool. </w:t>
      </w:r>
    </w:p>
    <w:p w:rsidR="00000000" w:rsidDel="00000000" w:rsidP="00000000" w:rsidRDefault="00000000" w:rsidRPr="00000000" w14:paraId="0000006D">
      <w:pPr>
        <w:pStyle w:val="Heading2"/>
        <w:numPr>
          <w:ilvl w:val="1"/>
          <w:numId w:val="9"/>
        </w:numPr>
        <w:ind w:left="450" w:hanging="435"/>
        <w:rPr>
          <w:b w:val="1"/>
          <w:color w:val="3c78d8"/>
        </w:rPr>
      </w:pPr>
      <w:r w:rsidDel="00000000" w:rsidR="00000000" w:rsidRPr="00000000">
        <w:rPr>
          <w:color w:val="3c78d8"/>
          <w:rtl w:val="0"/>
        </w:rPr>
        <w:t xml:space="preserve">Identification of National-Scale Model and Constraints </w:t>
      </w:r>
    </w:p>
    <w:p w:rsidR="00000000" w:rsidDel="00000000" w:rsidP="00000000" w:rsidRDefault="00000000" w:rsidRPr="00000000" w14:paraId="0000006E">
      <w:pPr>
        <w:rPr/>
      </w:pPr>
      <w:r w:rsidDel="00000000" w:rsidR="00000000" w:rsidRPr="00000000">
        <w:rPr>
          <w:rtl w:val="0"/>
        </w:rPr>
        <w:t xml:space="preserve">This includes the identification of a recommended model of Biogas generation and distribution. Centralized, cluster-based, or other approach should be justified. </w:t>
      </w:r>
    </w:p>
    <w:p w:rsidR="00000000" w:rsidDel="00000000" w:rsidP="00000000" w:rsidRDefault="00000000" w:rsidRPr="00000000" w14:paraId="0000006F">
      <w:pPr>
        <w:pStyle w:val="Heading2"/>
        <w:numPr>
          <w:ilvl w:val="1"/>
          <w:numId w:val="9"/>
        </w:numPr>
        <w:ind w:left="450" w:hanging="435"/>
        <w:rPr>
          <w:b w:val="1"/>
          <w:color w:val="3c78d8"/>
        </w:rPr>
      </w:pPr>
      <w:r w:rsidDel="00000000" w:rsidR="00000000" w:rsidRPr="00000000">
        <w:rPr>
          <w:color w:val="3c78d8"/>
          <w:rtl w:val="0"/>
        </w:rPr>
        <w:t xml:space="preserve">Technical Evaluation</w:t>
      </w:r>
    </w:p>
    <w:p w:rsidR="00000000" w:rsidDel="00000000" w:rsidP="00000000" w:rsidRDefault="00000000" w:rsidRPr="00000000" w14:paraId="00000070">
      <w:pPr>
        <w:rPr>
          <w:b w:val="1"/>
        </w:rPr>
      </w:pPr>
      <w:r w:rsidDel="00000000" w:rsidR="00000000" w:rsidRPr="00000000">
        <w:rPr>
          <w:rtl w:val="0"/>
        </w:rPr>
        <w:t xml:space="preserve">This includes the sizing of a typical plant(s) adapted to the local in Armenia, including the conceptual design of an anaerobic digester plant as the basic case and two (2) add-on options. For the technical evaluation, the Proponent shall prepare a technical approach and definitions for the Base Case (Option 0) and Alternative Cases 1 &amp; 2. The consultant shall conduct technical assessment for pipeline quality RNG production, biogas cleanup, and injection methods to the existing pipeline grid as well as CO2 sequestration technologies</w:t>
      </w:r>
      <w:r w:rsidDel="00000000" w:rsidR="00000000" w:rsidRPr="00000000">
        <w:rPr>
          <w:rtl w:val="0"/>
        </w:rPr>
      </w:r>
    </w:p>
    <w:p w:rsidR="00000000" w:rsidDel="00000000" w:rsidP="00000000" w:rsidRDefault="00000000" w:rsidRPr="00000000" w14:paraId="00000071">
      <w:pPr>
        <w:pStyle w:val="Heading2"/>
        <w:numPr>
          <w:ilvl w:val="1"/>
          <w:numId w:val="9"/>
        </w:numPr>
        <w:ind w:left="450" w:hanging="435"/>
        <w:rPr>
          <w:b w:val="1"/>
          <w:color w:val="3c78d8"/>
        </w:rPr>
      </w:pPr>
      <w:r w:rsidDel="00000000" w:rsidR="00000000" w:rsidRPr="00000000">
        <w:rPr>
          <w:color w:val="3c78d8"/>
          <w:rtl w:val="0"/>
        </w:rPr>
        <w:t xml:space="preserve">Financial Evaluation </w:t>
      </w:r>
    </w:p>
    <w:p w:rsidR="00000000" w:rsidDel="00000000" w:rsidP="00000000" w:rsidRDefault="00000000" w:rsidRPr="00000000" w14:paraId="00000072">
      <w:pPr>
        <w:rPr/>
      </w:pPr>
      <w:r w:rsidDel="00000000" w:rsidR="00000000" w:rsidRPr="00000000">
        <w:rPr>
          <w:rtl w:val="0"/>
        </w:rPr>
        <w:t xml:space="preserve">Financial Evaluation should include CAPEX, OPEX, Revenues, and Profits, among other parameters. The recommended approach shall forecast a 25-year Pro Forma and Net Present Value Model for each case, taking into account the initial projected CapEx and OpEx as well as the Revenue Streams from Tipping Fees, Biogas, and CO2 Commodity Sale.</w:t>
      </w:r>
    </w:p>
    <w:p w:rsidR="00000000" w:rsidDel="00000000" w:rsidP="00000000" w:rsidRDefault="00000000" w:rsidRPr="00000000" w14:paraId="00000073">
      <w:pPr>
        <w:pStyle w:val="Heading2"/>
        <w:numPr>
          <w:ilvl w:val="1"/>
          <w:numId w:val="9"/>
        </w:numPr>
        <w:ind w:left="450" w:hanging="435"/>
        <w:rPr>
          <w:b w:val="1"/>
          <w:color w:val="3c78d8"/>
        </w:rPr>
      </w:pPr>
      <w:r w:rsidDel="00000000" w:rsidR="00000000" w:rsidRPr="00000000">
        <w:rPr>
          <w:color w:val="3c78d8"/>
          <w:rtl w:val="0"/>
        </w:rPr>
        <w:t xml:space="preserve">Business Case Preparation </w:t>
      </w:r>
    </w:p>
    <w:p w:rsidR="00000000" w:rsidDel="00000000" w:rsidP="00000000" w:rsidRDefault="00000000" w:rsidRPr="00000000" w14:paraId="00000074">
      <w:pPr>
        <w:rPr/>
      </w:pPr>
      <w:r w:rsidDel="00000000" w:rsidR="00000000" w:rsidRPr="00000000">
        <w:rPr>
          <w:rtl w:val="0"/>
        </w:rPr>
        <w:t xml:space="preserve">Economic evaluation of various business opportunities for CNG production to gas off-take. The transportation sector should be considered (CNG cars, heavy vehicles, etc.) followed by other options for electricity production. Industrial synergies such as use of the biogas and carbon dioxide in greenhouse and other operations. This task should include a detailed description of the value chain as well as sensitivity analysis. </w:t>
      </w:r>
    </w:p>
    <w:p w:rsidR="00000000" w:rsidDel="00000000" w:rsidP="00000000" w:rsidRDefault="00000000" w:rsidRPr="00000000" w14:paraId="00000075">
      <w:pPr>
        <w:rPr/>
      </w:pPr>
      <w:r w:rsidDel="00000000" w:rsidR="00000000" w:rsidRPr="00000000">
        <w:rPr>
          <w:rtl w:val="0"/>
        </w:rPr>
        <w:t xml:space="preserve">Business Case</w:t>
      </w:r>
      <w:r w:rsidDel="00000000" w:rsidR="00000000" w:rsidRPr="00000000">
        <w:rPr>
          <w:rFonts w:ascii="Helvetica Neue" w:cs="Helvetica Neue" w:eastAsia="Helvetica Neue" w:hAnsi="Helvetica Neue"/>
          <w:sz w:val="18"/>
          <w:szCs w:val="18"/>
          <w:rtl w:val="0"/>
        </w:rPr>
        <w:t xml:space="preserve"> ToR</w:t>
      </w:r>
      <w:r w:rsidDel="00000000" w:rsidR="00000000" w:rsidRPr="00000000">
        <w:rPr>
          <w:rtl w:val="0"/>
        </w:rPr>
        <w:t xml:space="preserve"> will need to incorporate a dedicated section focused on the bankability assessment of the proposed options for biogas infrastructure development. This section should delve into the financial viability, risk factors, and potential returns associated with each option, thereby providing crucial insights for stakeholders and decision-makers. Evaluating the bankability of these options should not only facilitate informed decision-making but also serve as a pivotal aspect in securing funding and investment opportunities essential for the successful implementation of the biogas projects in Armenia.</w:t>
      </w:r>
    </w:p>
    <w:p w:rsidR="00000000" w:rsidDel="00000000" w:rsidP="00000000" w:rsidRDefault="00000000" w:rsidRPr="00000000" w14:paraId="00000076">
      <w:pPr>
        <w:pStyle w:val="Heading2"/>
        <w:numPr>
          <w:ilvl w:val="1"/>
          <w:numId w:val="9"/>
        </w:numPr>
        <w:ind w:left="450" w:hanging="435"/>
        <w:rPr>
          <w:b w:val="1"/>
          <w:color w:val="3c78d8"/>
        </w:rPr>
      </w:pPr>
      <w:r w:rsidDel="00000000" w:rsidR="00000000" w:rsidRPr="00000000">
        <w:rPr>
          <w:color w:val="3c78d8"/>
          <w:rtl w:val="0"/>
        </w:rPr>
        <w:t xml:space="preserve">Environmental And Social Impact Compliance Assessment</w:t>
      </w:r>
    </w:p>
    <w:p w:rsidR="00000000" w:rsidDel="00000000" w:rsidP="00000000" w:rsidRDefault="00000000" w:rsidRPr="00000000" w14:paraId="00000077">
      <w:pPr>
        <w:rPr/>
      </w:pPr>
      <w:r w:rsidDel="00000000" w:rsidR="00000000" w:rsidRPr="00000000">
        <w:rPr>
          <w:rtl w:val="0"/>
        </w:rPr>
        <w:t xml:space="preserve">This task includes a description of how the proposed model will comply with national and EU standards of health and environmental protection as well as comply with the best available techniques. The assessment should address the key stakeholder feedback, including current challenges of handling manure and agri-waste dumping, inefficient methods of using manure as fertilizer (unintended consequences of over-fertilization, soil damage, etc.) or solid fuel, and environmental benefits of CO2 capture and sequestration with a potential revenue stream for industrial applications.</w:t>
      </w:r>
    </w:p>
    <w:p w:rsidR="00000000" w:rsidDel="00000000" w:rsidP="00000000" w:rsidRDefault="00000000" w:rsidRPr="00000000" w14:paraId="00000078">
      <w:pPr>
        <w:rPr/>
      </w:pPr>
      <w:r w:rsidDel="00000000" w:rsidR="00000000" w:rsidRPr="00000000">
        <w:rPr>
          <w:rtl w:val="0"/>
        </w:rPr>
        <w:t xml:space="preserve">Also prepare an estimation and quantification of the fugitive methane and Greenhouse Gas (GHG) emissions resulting from current practice methods handling Biomass. The estimation shall include manure and other agricultural waste streams that may be otherwise captured and avoided with the implementation of a National Policy for the utilization of Biomass for Biogas production. Demonstrate analytically the benefits of the same for Armenia’s overall carbon footprint reduction in terms of tons/year of GHGs (CO2) as well as additional hectares of flora and fauna within Armenia’s landscape, that will be required to capture the equivalent quantities of CO2 emissions annually.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2"/>
        <w:numPr>
          <w:ilvl w:val="1"/>
          <w:numId w:val="9"/>
        </w:numPr>
        <w:ind w:left="450" w:hanging="435"/>
        <w:rPr>
          <w:b w:val="1"/>
          <w:color w:val="3c78d8"/>
        </w:rPr>
      </w:pPr>
      <w:r w:rsidDel="00000000" w:rsidR="00000000" w:rsidRPr="00000000">
        <w:rPr>
          <w:color w:val="3c78d8"/>
          <w:rtl w:val="0"/>
        </w:rPr>
        <w:t xml:space="preserve">Risk Assessment</w:t>
      </w:r>
    </w:p>
    <w:p w:rsidR="00000000" w:rsidDel="00000000" w:rsidP="00000000" w:rsidRDefault="00000000" w:rsidRPr="00000000" w14:paraId="0000007B">
      <w:pPr>
        <w:rPr/>
      </w:pPr>
      <w:r w:rsidDel="00000000" w:rsidR="00000000" w:rsidRPr="00000000">
        <w:rPr>
          <w:rtl w:val="0"/>
        </w:rPr>
        <w:t xml:space="preserve">Assessment of potential risks as financial, regulatory, and political instability risks and description of certain mitigation measures</w:t>
      </w:r>
    </w:p>
    <w:p w:rsidR="00000000" w:rsidDel="00000000" w:rsidP="00000000" w:rsidRDefault="00000000" w:rsidRPr="00000000" w14:paraId="0000007C">
      <w:pPr>
        <w:pStyle w:val="Heading2"/>
        <w:numPr>
          <w:ilvl w:val="1"/>
          <w:numId w:val="9"/>
        </w:numPr>
        <w:ind w:left="450" w:hanging="435"/>
        <w:rPr>
          <w:b w:val="1"/>
          <w:color w:val="3c78d8"/>
        </w:rPr>
      </w:pPr>
      <w:r w:rsidDel="00000000" w:rsidR="00000000" w:rsidRPr="00000000">
        <w:rPr>
          <w:color w:val="3c78d8"/>
          <w:rtl w:val="0"/>
        </w:rPr>
        <w:t xml:space="preserve">Identification of Necessary Policy Improvements</w:t>
      </w:r>
    </w:p>
    <w:p w:rsidR="00000000" w:rsidDel="00000000" w:rsidP="00000000" w:rsidRDefault="00000000" w:rsidRPr="00000000" w14:paraId="0000007D">
      <w:pPr>
        <w:rPr/>
      </w:pPr>
      <w:r w:rsidDel="00000000" w:rsidR="00000000" w:rsidRPr="00000000">
        <w:rPr>
          <w:rtl w:val="0"/>
        </w:rPr>
        <w:t xml:space="preserve">This task includes a description of the recommended policy reforms that would create an enabling environment for a more sustainable value chain in the relevant sectors. </w:t>
      </w:r>
    </w:p>
    <w:p w:rsidR="00000000" w:rsidDel="00000000" w:rsidP="00000000" w:rsidRDefault="00000000" w:rsidRPr="00000000" w14:paraId="0000007E">
      <w:pPr>
        <w:pStyle w:val="Heading1"/>
        <w:numPr>
          <w:ilvl w:val="0"/>
          <w:numId w:val="9"/>
        </w:numPr>
        <w:ind w:left="360"/>
        <w:rPr>
          <w:b w:val="1"/>
          <w:color w:val="4472c4"/>
        </w:rPr>
      </w:pPr>
      <w:bookmarkStart w:colFirst="0" w:colLast="0" w:name="_heading=h.2et92p0" w:id="3"/>
      <w:bookmarkEnd w:id="3"/>
      <w:r w:rsidDel="00000000" w:rsidR="00000000" w:rsidRPr="00000000">
        <w:rPr>
          <w:rtl w:val="0"/>
        </w:rPr>
        <w:t xml:space="preserve">Project Deliverables </w:t>
      </w:r>
    </w:p>
    <w:p w:rsidR="00000000" w:rsidDel="00000000" w:rsidP="00000000" w:rsidRDefault="00000000" w:rsidRPr="00000000" w14:paraId="0000007F">
      <w:pPr>
        <w:pStyle w:val="Heading2"/>
        <w:numPr>
          <w:ilvl w:val="0"/>
          <w:numId w:val="6"/>
        </w:numPr>
        <w:spacing w:after="0" w:before="160" w:lineRule="auto"/>
        <w:ind w:left="720" w:hanging="360"/>
      </w:pPr>
      <w:r w:rsidDel="00000000" w:rsidR="00000000" w:rsidRPr="00000000">
        <w:rPr>
          <w:b w:val="0"/>
          <w:rtl w:val="0"/>
        </w:rPr>
        <w:t xml:space="preserve">Project Execution Plan and Inception report including content outlined in Section 6.2.a of this ToR. The updated Project Execution Plan shall be presented to AUA at the Online inception meeting (on July 1, 2024). </w:t>
      </w:r>
    </w:p>
    <w:p w:rsidR="00000000" w:rsidDel="00000000" w:rsidP="00000000" w:rsidRDefault="00000000" w:rsidRPr="00000000" w14:paraId="00000080">
      <w:pPr>
        <w:pStyle w:val="Heading2"/>
        <w:numPr>
          <w:ilvl w:val="0"/>
          <w:numId w:val="6"/>
        </w:numPr>
        <w:spacing w:after="0" w:before="0" w:lineRule="auto"/>
        <w:ind w:left="720" w:hanging="360"/>
      </w:pPr>
      <w:r w:rsidDel="00000000" w:rsidR="00000000" w:rsidRPr="00000000">
        <w:rPr>
          <w:b w:val="0"/>
          <w:rtl w:val="0"/>
        </w:rPr>
        <w:t xml:space="preserve">Weekly progress updates and review meetings (Remote).</w:t>
      </w:r>
    </w:p>
    <w:p w:rsidR="00000000" w:rsidDel="00000000" w:rsidP="00000000" w:rsidRDefault="00000000" w:rsidRPr="00000000" w14:paraId="00000081">
      <w:pPr>
        <w:pStyle w:val="Heading2"/>
        <w:numPr>
          <w:ilvl w:val="0"/>
          <w:numId w:val="6"/>
        </w:numPr>
        <w:spacing w:after="0" w:before="0" w:lineRule="auto"/>
        <w:ind w:left="720" w:hanging="360"/>
      </w:pPr>
      <w:r w:rsidDel="00000000" w:rsidR="00000000" w:rsidRPr="00000000">
        <w:rPr>
          <w:b w:val="0"/>
          <w:rtl w:val="0"/>
        </w:rPr>
        <w:t xml:space="preserve">Interim mid-term progress presentation by one expert (in person in Yerevan, in early September).</w:t>
      </w:r>
    </w:p>
    <w:p w:rsidR="00000000" w:rsidDel="00000000" w:rsidP="00000000" w:rsidRDefault="00000000" w:rsidRPr="00000000" w14:paraId="00000082">
      <w:pPr>
        <w:pStyle w:val="Heading2"/>
        <w:numPr>
          <w:ilvl w:val="0"/>
          <w:numId w:val="6"/>
        </w:numPr>
        <w:spacing w:after="0" w:before="0" w:lineRule="auto"/>
        <w:ind w:left="720" w:hanging="360"/>
      </w:pPr>
      <w:r w:rsidDel="00000000" w:rsidR="00000000" w:rsidRPr="00000000">
        <w:rPr>
          <w:b w:val="0"/>
          <w:rtl w:val="0"/>
        </w:rPr>
        <w:t xml:space="preserve">Pre-feasibility Study Completion and Final Presentation (In Person, in Yerevan, on Oct 15, 2024). </w:t>
      </w:r>
    </w:p>
    <w:p w:rsidR="00000000" w:rsidDel="00000000" w:rsidP="00000000" w:rsidRDefault="00000000" w:rsidRPr="00000000" w14:paraId="00000083">
      <w:pPr>
        <w:pStyle w:val="Heading2"/>
        <w:numPr>
          <w:ilvl w:val="0"/>
          <w:numId w:val="6"/>
        </w:numPr>
        <w:spacing w:before="0" w:lineRule="auto"/>
        <w:ind w:left="720" w:hanging="360"/>
      </w:pPr>
      <w:r w:rsidDel="00000000" w:rsidR="00000000" w:rsidRPr="00000000">
        <w:rPr>
          <w:b w:val="0"/>
          <w:rtl w:val="0"/>
        </w:rPr>
        <w:t xml:space="preserve">Final Report format and content (not later than Oct 30, 2024).</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Upon completion of the tasks outlined in Section 4.0, the pre-feasibility Report in A3 landscape format shall be prepared and at a minimum will contain the following sections:</w:t>
      </w:r>
    </w:p>
    <w:p w:rsidR="00000000" w:rsidDel="00000000" w:rsidP="00000000" w:rsidRDefault="00000000" w:rsidRPr="00000000" w14:paraId="00000086">
      <w:pPr>
        <w:numPr>
          <w:ilvl w:val="0"/>
          <w:numId w:val="5"/>
        </w:numPr>
        <w:spacing w:after="120" w:line="240" w:lineRule="auto"/>
        <w:ind w:left="1170" w:hanging="360"/>
        <w:jc w:val="left"/>
      </w:pPr>
      <w:r w:rsidDel="00000000" w:rsidR="00000000" w:rsidRPr="00000000">
        <w:rPr>
          <w:rtl w:val="0"/>
        </w:rPr>
        <w:t xml:space="preserve">Report cover sheet</w:t>
      </w:r>
    </w:p>
    <w:p w:rsidR="00000000" w:rsidDel="00000000" w:rsidP="00000000" w:rsidRDefault="00000000" w:rsidRPr="00000000" w14:paraId="00000087">
      <w:pPr>
        <w:numPr>
          <w:ilvl w:val="0"/>
          <w:numId w:val="5"/>
        </w:numPr>
        <w:spacing w:after="120" w:line="240" w:lineRule="auto"/>
        <w:ind w:left="1170" w:hanging="360"/>
        <w:jc w:val="left"/>
      </w:pPr>
      <w:r w:rsidDel="00000000" w:rsidR="00000000" w:rsidRPr="00000000">
        <w:rPr>
          <w:rtl w:val="0"/>
        </w:rPr>
        <w:t xml:space="preserve">Revision history and QA/QC sign-off block</w:t>
      </w:r>
    </w:p>
    <w:p w:rsidR="00000000" w:rsidDel="00000000" w:rsidP="00000000" w:rsidRDefault="00000000" w:rsidRPr="00000000" w14:paraId="00000088">
      <w:pPr>
        <w:numPr>
          <w:ilvl w:val="0"/>
          <w:numId w:val="5"/>
        </w:numPr>
        <w:spacing w:after="120" w:line="240" w:lineRule="auto"/>
        <w:ind w:left="1170" w:hanging="360"/>
        <w:jc w:val="left"/>
      </w:pPr>
      <w:r w:rsidDel="00000000" w:rsidR="00000000" w:rsidRPr="00000000">
        <w:rPr>
          <w:rtl w:val="0"/>
        </w:rPr>
        <w:t xml:space="preserve">Acknowledgments</w:t>
      </w:r>
    </w:p>
    <w:p w:rsidR="00000000" w:rsidDel="00000000" w:rsidP="00000000" w:rsidRDefault="00000000" w:rsidRPr="00000000" w14:paraId="00000089">
      <w:pPr>
        <w:numPr>
          <w:ilvl w:val="0"/>
          <w:numId w:val="5"/>
        </w:numPr>
        <w:spacing w:after="120" w:line="240" w:lineRule="auto"/>
        <w:ind w:left="1170" w:hanging="360"/>
        <w:jc w:val="left"/>
      </w:pPr>
      <w:r w:rsidDel="00000000" w:rsidR="00000000" w:rsidRPr="00000000">
        <w:rPr>
          <w:rtl w:val="0"/>
        </w:rPr>
        <w:t xml:space="preserve">Executive Summary and Recommendations</w:t>
      </w:r>
    </w:p>
    <w:p w:rsidR="00000000" w:rsidDel="00000000" w:rsidP="00000000" w:rsidRDefault="00000000" w:rsidRPr="00000000" w14:paraId="0000008A">
      <w:pPr>
        <w:numPr>
          <w:ilvl w:val="0"/>
          <w:numId w:val="5"/>
        </w:numPr>
        <w:spacing w:after="120" w:line="240" w:lineRule="auto"/>
        <w:ind w:left="1170" w:hanging="360"/>
        <w:jc w:val="left"/>
      </w:pPr>
      <w:r w:rsidDel="00000000" w:rsidR="00000000" w:rsidRPr="00000000">
        <w:rPr>
          <w:rtl w:val="0"/>
        </w:rPr>
        <w:t xml:space="preserve">Codes, Standards, and Guidelines</w:t>
      </w:r>
    </w:p>
    <w:p w:rsidR="00000000" w:rsidDel="00000000" w:rsidP="00000000" w:rsidRDefault="00000000" w:rsidRPr="00000000" w14:paraId="0000008B">
      <w:pPr>
        <w:numPr>
          <w:ilvl w:val="0"/>
          <w:numId w:val="5"/>
        </w:numPr>
        <w:spacing w:after="120" w:line="240" w:lineRule="auto"/>
        <w:ind w:left="1170" w:hanging="360"/>
        <w:jc w:val="left"/>
      </w:pPr>
      <w:r w:rsidDel="00000000" w:rsidR="00000000" w:rsidRPr="00000000">
        <w:rPr>
          <w:rtl w:val="0"/>
        </w:rPr>
        <w:t xml:space="preserve">Narrative descriptions, technical and financial analysis, area maps, tables and charts, process flow diagrams for Scope of Work Items 4.1 through 4.10</w:t>
      </w:r>
    </w:p>
    <w:p w:rsidR="00000000" w:rsidDel="00000000" w:rsidP="00000000" w:rsidRDefault="00000000" w:rsidRPr="00000000" w14:paraId="0000008C">
      <w:pPr>
        <w:numPr>
          <w:ilvl w:val="0"/>
          <w:numId w:val="5"/>
        </w:numPr>
        <w:spacing w:after="120" w:line="240" w:lineRule="auto"/>
        <w:ind w:left="1170" w:hanging="360"/>
        <w:jc w:val="left"/>
      </w:pPr>
      <w:r w:rsidDel="00000000" w:rsidR="00000000" w:rsidRPr="00000000">
        <w:rPr>
          <w:rtl w:val="0"/>
        </w:rPr>
        <w:t xml:space="preserve">Appendix section for backup materials, analysis, and calculations.</w:t>
        <w:br w:type="textWrapping"/>
      </w:r>
    </w:p>
    <w:p w:rsidR="00000000" w:rsidDel="00000000" w:rsidP="00000000" w:rsidRDefault="00000000" w:rsidRPr="00000000" w14:paraId="0000008D">
      <w:pPr>
        <w:pStyle w:val="Heading1"/>
        <w:numPr>
          <w:ilvl w:val="0"/>
          <w:numId w:val="9"/>
        </w:numPr>
        <w:ind w:left="360"/>
        <w:rPr>
          <w:b w:val="1"/>
          <w:color w:val="4472c4"/>
        </w:rPr>
      </w:pPr>
      <w:r w:rsidDel="00000000" w:rsidR="00000000" w:rsidRPr="00000000">
        <w:rPr>
          <w:rtl w:val="0"/>
        </w:rPr>
        <w:t xml:space="preserve">Tender Proposal Submission Requirements (UPDATED as of June 10, 2024)</w:t>
      </w:r>
    </w:p>
    <w:p w:rsidR="00000000" w:rsidDel="00000000" w:rsidP="00000000" w:rsidRDefault="00000000" w:rsidRPr="00000000" w14:paraId="0000008E">
      <w:pPr>
        <w:pStyle w:val="Heading2"/>
        <w:numPr>
          <w:ilvl w:val="1"/>
          <w:numId w:val="9"/>
        </w:numPr>
        <w:ind w:left="450" w:hanging="435"/>
        <w:rPr>
          <w:b w:val="1"/>
          <w:color w:val="3c78d8"/>
        </w:rPr>
      </w:pPr>
      <w:r w:rsidDel="00000000" w:rsidR="00000000" w:rsidRPr="00000000">
        <w:rPr>
          <w:color w:val="3c78d8"/>
          <w:rtl w:val="0"/>
        </w:rPr>
        <w:t xml:space="preserve">Terms of Tender Proposal Submission </w:t>
      </w:r>
    </w:p>
    <w:p w:rsidR="00000000" w:rsidDel="00000000" w:rsidP="00000000" w:rsidRDefault="00000000" w:rsidRPr="00000000" w14:paraId="0000008F">
      <w:pPr>
        <w:spacing w:line="240" w:lineRule="auto"/>
        <w:jc w:val="left"/>
        <w:rPr>
          <w:b w:val="1"/>
          <w:u w:val="single"/>
        </w:rPr>
      </w:pPr>
      <w:r w:rsidDel="00000000" w:rsidR="00000000" w:rsidRPr="00000000">
        <w:rPr>
          <w:b w:val="1"/>
          <w:u w:val="single"/>
          <w:rtl w:val="0"/>
        </w:rPr>
        <w:t xml:space="preserve">Tender proposal package</w:t>
      </w:r>
    </w:p>
    <w:p w:rsidR="00000000" w:rsidDel="00000000" w:rsidP="00000000" w:rsidRDefault="00000000" w:rsidRPr="00000000" w14:paraId="00000090">
      <w:pPr>
        <w:spacing w:line="240" w:lineRule="auto"/>
        <w:jc w:val="left"/>
        <w:rPr/>
      </w:pPr>
      <w:r w:rsidDel="00000000" w:rsidR="00000000" w:rsidRPr="00000000">
        <w:rPr>
          <w:rtl w:val="0"/>
        </w:rPr>
        <w:t xml:space="preserve">The tenders proposal package should be delivered </w:t>
      </w:r>
      <w:r w:rsidDel="00000000" w:rsidR="00000000" w:rsidRPr="00000000">
        <w:rPr>
          <w:b w:val="1"/>
          <w:rtl w:val="0"/>
        </w:rPr>
        <w:t xml:space="preserve">in hardcopy to the Contracting Authority before July 1, 2024</w:t>
      </w:r>
      <w:r w:rsidDel="00000000" w:rsidR="00000000" w:rsidRPr="00000000">
        <w:rPr>
          <w:rtl w:val="0"/>
        </w:rPr>
        <w:t xml:space="preserve">. </w:t>
      </w:r>
    </w:p>
    <w:p w:rsidR="00000000" w:rsidDel="00000000" w:rsidP="00000000" w:rsidRDefault="00000000" w:rsidRPr="00000000" w14:paraId="00000091">
      <w:pPr>
        <w:spacing w:line="240" w:lineRule="auto"/>
        <w:jc w:val="left"/>
        <w:rPr/>
      </w:pPr>
      <w:r w:rsidDel="00000000" w:rsidR="00000000" w:rsidRPr="00000000">
        <w:rPr>
          <w:rtl w:val="0"/>
        </w:rPr>
        <w:t xml:space="preserve">The contact person and address: Karen Hambardzumyan, 40 Baghramyan Avenue, Yerevan 0019, Republic of Armenia.</w:t>
      </w:r>
    </w:p>
    <w:p w:rsidR="00000000" w:rsidDel="00000000" w:rsidP="00000000" w:rsidRDefault="00000000" w:rsidRPr="00000000" w14:paraId="00000092">
      <w:pPr>
        <w:spacing w:line="240" w:lineRule="auto"/>
        <w:jc w:val="left"/>
        <w:rPr/>
      </w:pPr>
      <w:r w:rsidDel="00000000" w:rsidR="00000000" w:rsidRPr="00000000">
        <w:rPr>
          <w:rtl w:val="0"/>
        </w:rPr>
        <w:t xml:space="preserve">The hardcopy tender package should include </w:t>
      </w:r>
      <w:r w:rsidDel="00000000" w:rsidR="00000000" w:rsidRPr="00000000">
        <w:rPr>
          <w:b w:val="1"/>
          <w:rtl w:val="0"/>
        </w:rPr>
        <w:t xml:space="preserve">two separate sealed envelopes</w:t>
      </w:r>
      <w:r w:rsidDel="00000000" w:rsidR="00000000" w:rsidRPr="00000000">
        <w:rPr>
          <w:rtl w:val="0"/>
        </w:rPr>
        <w:t xml:space="preserve">: Technical Proposal and Commercial Proposal. Unsealed envelopes will be rejected. The accepted envelopes will be kept in a secure location until the tender opening online session.</w:t>
      </w:r>
    </w:p>
    <w:p w:rsidR="00000000" w:rsidDel="00000000" w:rsidP="00000000" w:rsidRDefault="00000000" w:rsidRPr="00000000" w14:paraId="00000093">
      <w:pPr>
        <w:spacing w:line="240" w:lineRule="auto"/>
        <w:jc w:val="left"/>
        <w:rPr/>
      </w:pPr>
      <w:r w:rsidDel="00000000" w:rsidR="00000000" w:rsidRPr="00000000">
        <w:rPr>
          <w:rtl w:val="0"/>
        </w:rPr>
        <w:t xml:space="preserve">The Technical Proposal envelope </w:t>
      </w:r>
      <w:r w:rsidDel="00000000" w:rsidR="00000000" w:rsidRPr="00000000">
        <w:rPr>
          <w:b w:val="1"/>
          <w:rtl w:val="0"/>
        </w:rPr>
        <w:t xml:space="preserve">may</w:t>
      </w:r>
      <w:r w:rsidDel="00000000" w:rsidR="00000000" w:rsidRPr="00000000">
        <w:rPr>
          <w:rtl w:val="0"/>
        </w:rPr>
        <w:t xml:space="preserve">, if necessary, include a USB flash drive (memory stick) containing the documents with excessive volume, e.g. Appendix to Tender among others. In this case, the envelope with Technical Proposal should include a print cover sheet listing the documents submitted electronically on the USB flash drive.</w:t>
      </w:r>
    </w:p>
    <w:p w:rsidR="00000000" w:rsidDel="00000000" w:rsidP="00000000" w:rsidRDefault="00000000" w:rsidRPr="00000000" w14:paraId="00000094">
      <w:pPr>
        <w:spacing w:line="240" w:lineRule="auto"/>
        <w:jc w:val="left"/>
        <w:rPr/>
      </w:pPr>
      <w:r w:rsidDel="00000000" w:rsidR="00000000" w:rsidRPr="00000000">
        <w:rPr>
          <w:rtl w:val="0"/>
        </w:rPr>
        <w:t xml:space="preserve">Any incomplete bid package will not be accepted to compete.</w:t>
      </w:r>
    </w:p>
    <w:p w:rsidR="00000000" w:rsidDel="00000000" w:rsidP="00000000" w:rsidRDefault="00000000" w:rsidRPr="00000000" w14:paraId="00000095">
      <w:pPr>
        <w:pStyle w:val="Heading2"/>
        <w:spacing w:before="0" w:lineRule="auto"/>
        <w:ind w:left="0" w:firstLine="0"/>
        <w:rPr>
          <w:u w:val="single"/>
        </w:rPr>
      </w:pPr>
      <w:bookmarkStart w:colFirst="0" w:colLast="0" w:name="_heading=h.bazv5r6mi3nn" w:id="4"/>
      <w:bookmarkEnd w:id="4"/>
      <w:r w:rsidDel="00000000" w:rsidR="00000000" w:rsidRPr="00000000">
        <w:rPr>
          <w:u w:val="single"/>
          <w:rtl w:val="0"/>
        </w:rPr>
        <w:t xml:space="preserve">Online tender opening session</w:t>
      </w:r>
    </w:p>
    <w:p w:rsidR="00000000" w:rsidDel="00000000" w:rsidP="00000000" w:rsidRDefault="00000000" w:rsidRPr="00000000" w14:paraId="00000096">
      <w:pPr>
        <w:rPr/>
      </w:pPr>
      <w:r w:rsidDel="00000000" w:rsidR="00000000" w:rsidRPr="00000000">
        <w:rPr>
          <w:rtl w:val="0"/>
        </w:rPr>
        <w:t xml:space="preserve">The sealed envelopes containing the technical proposals will be opened on July 3, 2024 (tentative date) in the physical or virtual presence of the participating bidders or their representatives as indicated in advance. All proponents will be notified about the exact date and time </w:t>
      </w:r>
      <w:r w:rsidDel="00000000" w:rsidR="00000000" w:rsidRPr="00000000">
        <w:rPr>
          <w:b w:val="1"/>
          <w:rtl w:val="0"/>
        </w:rPr>
        <w:t xml:space="preserve">additionally</w:t>
      </w:r>
      <w:r w:rsidDel="00000000" w:rsidR="00000000" w:rsidRPr="00000000">
        <w:rPr>
          <w:rtl w:val="0"/>
        </w:rPr>
        <w:t xml:space="preserve">.</w:t>
      </w:r>
    </w:p>
    <w:p w:rsidR="00000000" w:rsidDel="00000000" w:rsidP="00000000" w:rsidRDefault="00000000" w:rsidRPr="00000000" w14:paraId="00000097">
      <w:pPr>
        <w:rPr/>
      </w:pPr>
      <w:r w:rsidDel="00000000" w:rsidR="00000000" w:rsidRPr="00000000">
        <w:rPr>
          <w:rtl w:val="0"/>
        </w:rPr>
        <w:t xml:space="preserve">The proponents will be able to join remotely to the zoom conference via the following link: </w:t>
      </w:r>
    </w:p>
    <w:p w:rsidR="00000000" w:rsidDel="00000000" w:rsidP="00000000" w:rsidRDefault="00000000" w:rsidRPr="00000000" w14:paraId="00000098">
      <w:pPr>
        <w:spacing w:after="0" w:line="240" w:lineRule="auto"/>
        <w:rPr/>
      </w:pPr>
      <w:r w:rsidDel="00000000" w:rsidR="00000000" w:rsidRPr="00000000">
        <w:rPr>
          <w:rtl w:val="0"/>
        </w:rPr>
        <w:t xml:space="preserve">https://us02web.zoom.us/j/82432092249?pwd=ER5mrjjn7TvkdgAfgvJhWQisXKG7aX.1</w:t>
      </w:r>
    </w:p>
    <w:p w:rsidR="00000000" w:rsidDel="00000000" w:rsidP="00000000" w:rsidRDefault="00000000" w:rsidRPr="00000000" w14:paraId="00000099">
      <w:pPr>
        <w:spacing w:after="0" w:line="240" w:lineRule="auto"/>
        <w:rPr/>
      </w:pPr>
      <w:r w:rsidDel="00000000" w:rsidR="00000000" w:rsidRPr="00000000">
        <w:rPr>
          <w:rtl w:val="0"/>
        </w:rPr>
        <w:t xml:space="preserve">Meeting ID: 824 3209 2249</w:t>
      </w:r>
    </w:p>
    <w:p w:rsidR="00000000" w:rsidDel="00000000" w:rsidP="00000000" w:rsidRDefault="00000000" w:rsidRPr="00000000" w14:paraId="0000009A">
      <w:pPr>
        <w:spacing w:after="0" w:line="240" w:lineRule="auto"/>
        <w:rPr/>
      </w:pPr>
      <w:r w:rsidDel="00000000" w:rsidR="00000000" w:rsidRPr="00000000">
        <w:rPr>
          <w:rtl w:val="0"/>
        </w:rPr>
        <w:t xml:space="preserve">Passcode: 790741</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For the physical attendance, the room details will be shared prior to the tender opening session.</w:t>
      </w:r>
    </w:p>
    <w:p w:rsidR="00000000" w:rsidDel="00000000" w:rsidP="00000000" w:rsidRDefault="00000000" w:rsidRPr="00000000" w14:paraId="0000009D">
      <w:pPr>
        <w:spacing w:after="0" w:lineRule="auto"/>
        <w:rPr>
          <w:i w:val="1"/>
        </w:rPr>
      </w:pPr>
      <w:r w:rsidDel="00000000" w:rsidR="00000000" w:rsidRPr="00000000">
        <w:rPr>
          <w:rtl w:val="0"/>
        </w:rPr>
      </w:r>
    </w:p>
    <w:p w:rsidR="00000000" w:rsidDel="00000000" w:rsidP="00000000" w:rsidRDefault="00000000" w:rsidRPr="00000000" w14:paraId="0000009E">
      <w:pPr>
        <w:spacing w:after="0" w:lineRule="auto"/>
        <w:rPr>
          <w:i w:val="1"/>
        </w:rPr>
      </w:pPr>
      <w:r w:rsidDel="00000000" w:rsidR="00000000" w:rsidRPr="00000000">
        <w:rPr>
          <w:rtl w:val="0"/>
        </w:rPr>
      </w:r>
    </w:p>
    <w:p w:rsidR="00000000" w:rsidDel="00000000" w:rsidP="00000000" w:rsidRDefault="00000000" w:rsidRPr="00000000" w14:paraId="0000009F">
      <w:pPr>
        <w:spacing w:line="240" w:lineRule="auto"/>
        <w:jc w:val="left"/>
        <w:rPr/>
      </w:pPr>
      <w:r w:rsidDel="00000000" w:rsidR="00000000" w:rsidRPr="00000000">
        <w:rPr>
          <w:rtl w:val="0"/>
        </w:rPr>
        <w:t xml:space="preserve">Following the tender opening session on July 3, the proponents will be requested to send the </w:t>
      </w:r>
      <w:r w:rsidDel="00000000" w:rsidR="00000000" w:rsidRPr="00000000">
        <w:rPr>
          <w:b w:val="1"/>
          <w:rtl w:val="0"/>
        </w:rPr>
        <w:t xml:space="preserve">electronic version</w:t>
      </w:r>
      <w:r w:rsidDel="00000000" w:rsidR="00000000" w:rsidRPr="00000000">
        <w:rPr>
          <w:rtl w:val="0"/>
        </w:rPr>
        <w:t xml:space="preserve"> of the Technical Proposals to </w:t>
      </w:r>
      <w:hyperlink r:id="rId14">
        <w:r w:rsidDel="00000000" w:rsidR="00000000" w:rsidRPr="00000000">
          <w:rPr>
            <w:color w:val="0000ff"/>
            <w:u w:val="single"/>
            <w:rtl w:val="0"/>
          </w:rPr>
          <w:t xml:space="preserve">tender@aua.am</w:t>
        </w:r>
      </w:hyperlink>
      <w:r w:rsidDel="00000000" w:rsidR="00000000" w:rsidRPr="00000000">
        <w:rPr>
          <w:color w:val="0000ff"/>
          <w:u w:val="single"/>
          <w:rtl w:val="0"/>
        </w:rPr>
        <w:t xml:space="preserve"> no later than July 4, 2024.</w:t>
      </w:r>
      <w:r w:rsidDel="00000000" w:rsidR="00000000" w:rsidRPr="00000000">
        <w:rPr>
          <w:rtl w:val="0"/>
        </w:rPr>
      </w:r>
    </w:p>
    <w:p w:rsidR="00000000" w:rsidDel="00000000" w:rsidP="00000000" w:rsidRDefault="00000000" w:rsidRPr="00000000" w14:paraId="000000A0">
      <w:pPr>
        <w:spacing w:line="240" w:lineRule="auto"/>
        <w:jc w:val="left"/>
        <w:rPr/>
      </w:pPr>
      <w:r w:rsidDel="00000000" w:rsidR="00000000" w:rsidRPr="00000000">
        <w:rPr>
          <w:rtl w:val="0"/>
        </w:rPr>
      </w:r>
    </w:p>
    <w:p w:rsidR="00000000" w:rsidDel="00000000" w:rsidP="00000000" w:rsidRDefault="00000000" w:rsidRPr="00000000" w14:paraId="000000A1">
      <w:pPr>
        <w:spacing w:line="240" w:lineRule="auto"/>
        <w:jc w:val="left"/>
        <w:rPr>
          <w:b w:val="1"/>
          <w:u w:val="single"/>
        </w:rPr>
      </w:pPr>
      <w:r w:rsidDel="00000000" w:rsidR="00000000" w:rsidRPr="00000000">
        <w:rPr>
          <w:b w:val="1"/>
          <w:u w:val="single"/>
          <w:rtl w:val="0"/>
        </w:rPr>
        <w:t xml:space="preserve">Correspondence</w:t>
      </w:r>
    </w:p>
    <w:p w:rsidR="00000000" w:rsidDel="00000000" w:rsidP="00000000" w:rsidRDefault="00000000" w:rsidRPr="00000000" w14:paraId="000000A2">
      <w:pPr>
        <w:spacing w:line="240" w:lineRule="auto"/>
        <w:jc w:val="left"/>
        <w:rPr/>
      </w:pPr>
      <w:r w:rsidDel="00000000" w:rsidR="00000000" w:rsidRPr="00000000">
        <w:rPr>
          <w:rtl w:val="0"/>
        </w:rPr>
        <w:t xml:space="preserve">All technical questions pertaining to this tender shall be sent electronically to the following email address: </w:t>
      </w:r>
      <w:hyperlink r:id="rId15">
        <w:r w:rsidDel="00000000" w:rsidR="00000000" w:rsidRPr="00000000">
          <w:rPr>
            <w:color w:val="0000ff"/>
            <w:u w:val="single"/>
            <w:rtl w:val="0"/>
          </w:rPr>
          <w:t xml:space="preserve">wpa.bid@aua.am</w:t>
        </w:r>
      </w:hyperlink>
      <w:r w:rsidDel="00000000" w:rsidR="00000000" w:rsidRPr="00000000">
        <w:rPr>
          <w:rtl w:val="0"/>
        </w:rPr>
        <w:t xml:space="preserve"> </w:t>
      </w:r>
    </w:p>
    <w:p w:rsidR="00000000" w:rsidDel="00000000" w:rsidP="00000000" w:rsidRDefault="00000000" w:rsidRPr="00000000" w14:paraId="000000A3">
      <w:pPr>
        <w:spacing w:line="240" w:lineRule="auto"/>
        <w:ind w:left="0" w:firstLine="0"/>
        <w:jc w:val="left"/>
        <w:rPr/>
      </w:pPr>
      <w:r w:rsidDel="00000000" w:rsidR="00000000" w:rsidRPr="00000000">
        <w:rPr>
          <w:rtl w:val="0"/>
        </w:rPr>
        <w:t xml:space="preserve">Contact person: Karen Hambardzumyan </w:t>
      </w:r>
    </w:p>
    <w:p w:rsidR="00000000" w:rsidDel="00000000" w:rsidP="00000000" w:rsidRDefault="00000000" w:rsidRPr="00000000" w14:paraId="000000A4">
      <w:pPr>
        <w:rPr>
          <w:b w:val="1"/>
          <w:highlight w:val="yellow"/>
        </w:rPr>
      </w:pPr>
      <w:r w:rsidDel="00000000" w:rsidR="00000000" w:rsidRPr="00000000">
        <w:rPr>
          <w:rtl w:val="0"/>
        </w:rPr>
      </w:r>
    </w:p>
    <w:p w:rsidR="00000000" w:rsidDel="00000000" w:rsidP="00000000" w:rsidRDefault="00000000" w:rsidRPr="00000000" w14:paraId="000000A5">
      <w:pPr>
        <w:pStyle w:val="Heading2"/>
        <w:numPr>
          <w:ilvl w:val="1"/>
          <w:numId w:val="9"/>
        </w:numPr>
        <w:ind w:left="450" w:hanging="435"/>
        <w:rPr>
          <w:b w:val="1"/>
          <w:color w:val="3c78d8"/>
        </w:rPr>
      </w:pPr>
      <w:r w:rsidDel="00000000" w:rsidR="00000000" w:rsidRPr="00000000">
        <w:rPr>
          <w:color w:val="3c78d8"/>
          <w:rtl w:val="0"/>
        </w:rPr>
        <w:t xml:space="preserve">Tender Proposal structure </w:t>
      </w:r>
    </w:p>
    <w:p w:rsidR="00000000" w:rsidDel="00000000" w:rsidP="00000000" w:rsidRDefault="00000000" w:rsidRPr="00000000" w14:paraId="000000A6">
      <w:pPr>
        <w:rPr/>
      </w:pPr>
      <w:r w:rsidDel="00000000" w:rsidR="00000000" w:rsidRPr="00000000">
        <w:rPr>
          <w:rtl w:val="0"/>
        </w:rPr>
        <w:t xml:space="preserve">The Technical Proposal shall have the following structure and sections among others: </w:t>
      </w:r>
    </w:p>
    <w:p w:rsidR="00000000" w:rsidDel="00000000" w:rsidP="00000000" w:rsidRDefault="00000000" w:rsidRPr="00000000" w14:paraId="000000A7">
      <w:pPr>
        <w:numPr>
          <w:ilvl w:val="0"/>
          <w:numId w:val="10"/>
        </w:numPr>
        <w:spacing w:after="0" w:before="120" w:line="240" w:lineRule="auto"/>
        <w:ind w:left="720" w:hanging="360"/>
      </w:pPr>
      <w:r w:rsidDel="00000000" w:rsidR="00000000" w:rsidRPr="00000000">
        <w:rPr>
          <w:rtl w:val="0"/>
        </w:rPr>
        <w:t xml:space="preserve">Cover Letter</w:t>
      </w:r>
    </w:p>
    <w:p w:rsidR="00000000" w:rsidDel="00000000" w:rsidP="00000000" w:rsidRDefault="00000000" w:rsidRPr="00000000" w14:paraId="000000A8">
      <w:pPr>
        <w:numPr>
          <w:ilvl w:val="0"/>
          <w:numId w:val="10"/>
        </w:numPr>
        <w:spacing w:after="0" w:before="120" w:line="240" w:lineRule="auto"/>
        <w:ind w:left="720" w:hanging="360"/>
      </w:pPr>
      <w:r w:rsidDel="00000000" w:rsidR="00000000" w:rsidRPr="00000000">
        <w:rPr>
          <w:rtl w:val="0"/>
        </w:rPr>
        <w:t xml:space="preserve">Executive Summary</w:t>
      </w:r>
    </w:p>
    <w:p w:rsidR="00000000" w:rsidDel="00000000" w:rsidP="00000000" w:rsidRDefault="00000000" w:rsidRPr="00000000" w14:paraId="000000A9">
      <w:pPr>
        <w:numPr>
          <w:ilvl w:val="0"/>
          <w:numId w:val="10"/>
        </w:numPr>
        <w:spacing w:after="0" w:before="120" w:line="240" w:lineRule="auto"/>
        <w:ind w:left="720" w:hanging="360"/>
      </w:pPr>
      <w:r w:rsidDel="00000000" w:rsidR="00000000" w:rsidRPr="00000000">
        <w:rPr>
          <w:rtl w:val="0"/>
        </w:rPr>
        <w:t xml:space="preserve">Introduction </w:t>
      </w:r>
    </w:p>
    <w:p w:rsidR="00000000" w:rsidDel="00000000" w:rsidP="00000000" w:rsidRDefault="00000000" w:rsidRPr="00000000" w14:paraId="000000AA">
      <w:pPr>
        <w:numPr>
          <w:ilvl w:val="0"/>
          <w:numId w:val="10"/>
        </w:numPr>
        <w:spacing w:after="0" w:before="120" w:line="240" w:lineRule="auto"/>
        <w:ind w:left="720" w:hanging="360"/>
      </w:pPr>
      <w:r w:rsidDel="00000000" w:rsidR="00000000" w:rsidRPr="00000000">
        <w:rPr>
          <w:rtl w:val="0"/>
        </w:rPr>
        <w:t xml:space="preserve">Project Execution Plan</w:t>
      </w:r>
    </w:p>
    <w:p w:rsidR="00000000" w:rsidDel="00000000" w:rsidP="00000000" w:rsidRDefault="00000000" w:rsidRPr="00000000" w14:paraId="000000AB">
      <w:pPr>
        <w:numPr>
          <w:ilvl w:val="1"/>
          <w:numId w:val="10"/>
        </w:numPr>
        <w:spacing w:after="0" w:before="120" w:line="240" w:lineRule="auto"/>
        <w:ind w:left="1080" w:hanging="360"/>
      </w:pPr>
      <w:r w:rsidDel="00000000" w:rsidR="00000000" w:rsidRPr="00000000">
        <w:rPr>
          <w:rtl w:val="0"/>
        </w:rPr>
        <w:t xml:space="preserve">Submit a concise description of the Proponent’s approach for the execution of this Pre-feasibility study. The proposed Execution Plan shall describe the overall project team roles and responsibilities, including an organization chart, names of the key staff as well as sub-consultants/subcontractors, and other resources proposed to be deployed from the Proponent’s country of origin as well in Armenia. </w:t>
      </w:r>
    </w:p>
    <w:p w:rsidR="00000000" w:rsidDel="00000000" w:rsidP="00000000" w:rsidRDefault="00000000" w:rsidRPr="00000000" w14:paraId="000000AC">
      <w:pPr>
        <w:numPr>
          <w:ilvl w:val="1"/>
          <w:numId w:val="10"/>
        </w:numPr>
        <w:spacing w:after="0" w:before="120" w:line="240" w:lineRule="auto"/>
        <w:ind w:left="1080" w:hanging="360"/>
      </w:pPr>
      <w:r w:rsidDel="00000000" w:rsidR="00000000" w:rsidRPr="00000000">
        <w:rPr>
          <w:rtl w:val="0"/>
        </w:rPr>
        <w:t xml:space="preserve">Clear delineation of project deliverables (including TOC of the Final Report). </w:t>
      </w:r>
    </w:p>
    <w:p w:rsidR="00000000" w:rsidDel="00000000" w:rsidP="00000000" w:rsidRDefault="00000000" w:rsidRPr="00000000" w14:paraId="000000AD">
      <w:pPr>
        <w:numPr>
          <w:ilvl w:val="1"/>
          <w:numId w:val="10"/>
        </w:numPr>
        <w:spacing w:after="0" w:before="120" w:line="240" w:lineRule="auto"/>
        <w:ind w:left="1080" w:hanging="360"/>
      </w:pPr>
      <w:r w:rsidDel="00000000" w:rsidR="00000000" w:rsidRPr="00000000">
        <w:rPr>
          <w:rtl w:val="0"/>
        </w:rPr>
        <w:t xml:space="preserve">Milestones and timelines. Timeline schedule for each task and activity, as well as the overall duration starting from the kick-off meeting to the delivery of the final report. The schedule should be high level (i.e. weeks) and indicate how many weeks are being allowed for each task. </w:t>
      </w:r>
    </w:p>
    <w:p w:rsidR="00000000" w:rsidDel="00000000" w:rsidP="00000000" w:rsidRDefault="00000000" w:rsidRPr="00000000" w14:paraId="000000AE">
      <w:pPr>
        <w:numPr>
          <w:ilvl w:val="1"/>
          <w:numId w:val="10"/>
        </w:numPr>
        <w:spacing w:after="0" w:line="240" w:lineRule="auto"/>
        <w:ind w:left="1080" w:hanging="360"/>
      </w:pPr>
      <w:r w:rsidDel="00000000" w:rsidR="00000000" w:rsidRPr="00000000">
        <w:rPr>
          <w:rtl w:val="0"/>
        </w:rPr>
        <w:t xml:space="preserve">Provide a high-level work breakdown structure, delineating each task with duration/timeline, and major milestones, client presentations and meetings, interim and final deliverables.</w:t>
      </w:r>
    </w:p>
    <w:p w:rsidR="00000000" w:rsidDel="00000000" w:rsidP="00000000" w:rsidRDefault="00000000" w:rsidRPr="00000000" w14:paraId="000000AF">
      <w:pPr>
        <w:numPr>
          <w:ilvl w:val="1"/>
          <w:numId w:val="10"/>
        </w:numPr>
        <w:spacing w:after="0" w:line="240" w:lineRule="auto"/>
        <w:ind w:left="1080" w:hanging="360"/>
      </w:pPr>
      <w:r w:rsidDel="00000000" w:rsidR="00000000" w:rsidRPr="00000000">
        <w:rPr>
          <w:rtl w:val="0"/>
        </w:rPr>
        <w:t xml:space="preserve">Description of the communication and reporting processes that will be used to keep AUA informed. Also, the deliverables shall include progress meetings in-person and remote, interim progress reports, and presentations at each milestone.)</w:t>
      </w:r>
    </w:p>
    <w:p w:rsidR="00000000" w:rsidDel="00000000" w:rsidP="00000000" w:rsidRDefault="00000000" w:rsidRPr="00000000" w14:paraId="000000B0">
      <w:pPr>
        <w:numPr>
          <w:ilvl w:val="1"/>
          <w:numId w:val="10"/>
        </w:numPr>
        <w:spacing w:after="0" w:line="240" w:lineRule="auto"/>
        <w:ind w:left="1080" w:hanging="360"/>
      </w:pPr>
      <w:r w:rsidDel="00000000" w:rsidR="00000000" w:rsidRPr="00000000">
        <w:rPr>
          <w:rtl w:val="0"/>
        </w:rPr>
        <w:t xml:space="preserve">Identification of risk management and mitigation strategies, and contingency plans.</w:t>
      </w:r>
    </w:p>
    <w:p w:rsidR="00000000" w:rsidDel="00000000" w:rsidP="00000000" w:rsidRDefault="00000000" w:rsidRPr="00000000" w14:paraId="000000B1">
      <w:pPr>
        <w:numPr>
          <w:ilvl w:val="0"/>
          <w:numId w:val="10"/>
        </w:numPr>
        <w:spacing w:after="0" w:before="120" w:line="240" w:lineRule="auto"/>
        <w:ind w:left="720" w:hanging="360"/>
      </w:pPr>
      <w:r w:rsidDel="00000000" w:rsidR="00000000" w:rsidRPr="00000000">
        <w:rPr>
          <w:rtl w:val="0"/>
        </w:rPr>
        <w:t xml:space="preserve">Technical Approach</w:t>
      </w:r>
    </w:p>
    <w:p w:rsidR="00000000" w:rsidDel="00000000" w:rsidP="00000000" w:rsidRDefault="00000000" w:rsidRPr="00000000" w14:paraId="000000B2">
      <w:pPr>
        <w:numPr>
          <w:ilvl w:val="1"/>
          <w:numId w:val="10"/>
        </w:numPr>
        <w:spacing w:after="0" w:before="120" w:line="240" w:lineRule="auto"/>
        <w:ind w:left="1080" w:hanging="360"/>
      </w:pPr>
      <w:r w:rsidDel="00000000" w:rsidR="00000000" w:rsidRPr="00000000">
        <w:rPr>
          <w:rtl w:val="0"/>
        </w:rPr>
        <w:t xml:space="preserve">Submit a concise description of the proposed methodology and the technical approach for completing the study Scope of Work outlined in items 4.1 through 4.10.</w:t>
      </w:r>
    </w:p>
    <w:p w:rsidR="00000000" w:rsidDel="00000000" w:rsidP="00000000" w:rsidRDefault="00000000" w:rsidRPr="00000000" w14:paraId="000000B3">
      <w:pPr>
        <w:numPr>
          <w:ilvl w:val="1"/>
          <w:numId w:val="10"/>
        </w:numPr>
        <w:spacing w:after="0" w:before="120" w:line="240" w:lineRule="auto"/>
        <w:ind w:left="1080" w:hanging="360"/>
      </w:pPr>
      <w:r w:rsidDel="00000000" w:rsidR="00000000" w:rsidRPr="00000000">
        <w:rPr>
          <w:rtl w:val="0"/>
        </w:rPr>
        <w:t xml:space="preserve">Explanation of the technical expertise, tools, and resources that will be utilized.</w:t>
      </w:r>
    </w:p>
    <w:p w:rsidR="00000000" w:rsidDel="00000000" w:rsidP="00000000" w:rsidRDefault="00000000" w:rsidRPr="00000000" w14:paraId="000000B4">
      <w:pPr>
        <w:numPr>
          <w:ilvl w:val="1"/>
          <w:numId w:val="10"/>
        </w:numPr>
        <w:spacing w:after="0" w:before="120" w:line="240" w:lineRule="auto"/>
        <w:ind w:left="1080" w:hanging="360"/>
      </w:pPr>
      <w:r w:rsidDel="00000000" w:rsidR="00000000" w:rsidRPr="00000000">
        <w:rPr>
          <w:rtl w:val="0"/>
        </w:rPr>
        <w:t xml:space="preserve">List of expected local support and logistics to be provided for them (i.e., local experts, government officials, municipal authorities, sources of feedstock suppliers and offtake customers, etc.). Types and modalities of interactions should be indicated. </w:t>
        <w:br w:type="textWrapping"/>
        <w:br w:type="textWrapping"/>
      </w:r>
      <w:r w:rsidDel="00000000" w:rsidR="00000000" w:rsidRPr="00000000">
        <w:rPr>
          <w:b w:val="1"/>
          <w:rtl w:val="0"/>
        </w:rPr>
        <w:t xml:space="preserve">The local support will be provided by AUA’s Acopian Center for the Environment. The costs associated with the local support should not be included in the budget. However, a detailed scope of local support should be provided, including tasks, experts and workload in person-days. For more details see Appendix C.</w:t>
      </w:r>
      <w:r w:rsidDel="00000000" w:rsidR="00000000" w:rsidRPr="00000000">
        <w:rPr>
          <w:rtl w:val="0"/>
        </w:rPr>
      </w:r>
    </w:p>
    <w:p w:rsidR="00000000" w:rsidDel="00000000" w:rsidP="00000000" w:rsidRDefault="00000000" w:rsidRPr="00000000" w14:paraId="000000B5">
      <w:pPr>
        <w:numPr>
          <w:ilvl w:val="1"/>
          <w:numId w:val="10"/>
        </w:numPr>
        <w:spacing w:after="0" w:before="120" w:line="240" w:lineRule="auto"/>
        <w:ind w:left="1080" w:hanging="360"/>
      </w:pPr>
      <w:r w:rsidDel="00000000" w:rsidR="00000000" w:rsidRPr="00000000">
        <w:rPr>
          <w:rtl w:val="0"/>
        </w:rPr>
        <w:t xml:space="preserve">Specification of any assumptions, clarifications, and/or limitations that may impact the scope of work.</w:t>
      </w:r>
    </w:p>
    <w:p w:rsidR="00000000" w:rsidDel="00000000" w:rsidP="00000000" w:rsidRDefault="00000000" w:rsidRPr="00000000" w14:paraId="000000B6">
      <w:pPr>
        <w:numPr>
          <w:ilvl w:val="0"/>
          <w:numId w:val="10"/>
        </w:numPr>
        <w:spacing w:after="0" w:before="120" w:line="240" w:lineRule="auto"/>
        <w:ind w:left="720" w:hanging="360"/>
        <w:jc w:val="left"/>
      </w:pPr>
      <w:r w:rsidDel="00000000" w:rsidR="00000000" w:rsidRPr="00000000">
        <w:rPr>
          <w:rtl w:val="0"/>
        </w:rPr>
        <w:t xml:space="preserve">Firm Description</w:t>
      </w:r>
    </w:p>
    <w:p w:rsidR="00000000" w:rsidDel="00000000" w:rsidP="00000000" w:rsidRDefault="00000000" w:rsidRPr="00000000" w14:paraId="000000B7">
      <w:pPr>
        <w:widowControl w:val="0"/>
        <w:numPr>
          <w:ilvl w:val="1"/>
          <w:numId w:val="2"/>
        </w:numPr>
        <w:spacing w:after="0" w:before="120" w:line="240" w:lineRule="auto"/>
        <w:ind w:left="1080" w:hanging="360"/>
        <w:jc w:val="left"/>
      </w:pPr>
      <w:r w:rsidDel="00000000" w:rsidR="00000000" w:rsidRPr="00000000">
        <w:rPr>
          <w:rtl w:val="0"/>
        </w:rPr>
        <w:t xml:space="preserve">The Proponent shall describe its Firm and company background information as well as background information for all sub-consultants, subcontractors, and other resources included in the Proponent’s project team. The following minimum information shall be provided:</w:t>
      </w:r>
    </w:p>
    <w:p w:rsidR="00000000" w:rsidDel="00000000" w:rsidP="00000000" w:rsidRDefault="00000000" w:rsidRPr="00000000" w14:paraId="000000B8">
      <w:pPr>
        <w:numPr>
          <w:ilvl w:val="0"/>
          <w:numId w:val="5"/>
        </w:numPr>
        <w:spacing w:after="0" w:before="120" w:line="240" w:lineRule="auto"/>
        <w:ind w:left="1800" w:hanging="360"/>
      </w:pPr>
      <w:r w:rsidDel="00000000" w:rsidR="00000000" w:rsidRPr="00000000">
        <w:rPr>
          <w:rtl w:val="0"/>
        </w:rPr>
        <w:t xml:space="preserve">Name of company, if a joint venture, name of joint venture, and names of individual companies comprising the joint venture. A copy of the joint venture agreement shall be included.</w:t>
      </w:r>
    </w:p>
    <w:p w:rsidR="00000000" w:rsidDel="00000000" w:rsidP="00000000" w:rsidRDefault="00000000" w:rsidRPr="00000000" w14:paraId="000000B9">
      <w:pPr>
        <w:numPr>
          <w:ilvl w:val="0"/>
          <w:numId w:val="5"/>
        </w:numPr>
        <w:spacing w:after="0" w:before="120" w:line="240" w:lineRule="auto"/>
        <w:ind w:left="1800" w:hanging="360"/>
      </w:pPr>
      <w:r w:rsidDel="00000000" w:rsidR="00000000" w:rsidRPr="00000000">
        <w:rPr>
          <w:rtl w:val="0"/>
        </w:rPr>
        <w:t xml:space="preserve">Address of corporate headquarters and participating branch office(s), if different.</w:t>
      </w:r>
    </w:p>
    <w:p w:rsidR="00000000" w:rsidDel="00000000" w:rsidP="00000000" w:rsidRDefault="00000000" w:rsidRPr="00000000" w14:paraId="000000BA">
      <w:pPr>
        <w:numPr>
          <w:ilvl w:val="0"/>
          <w:numId w:val="5"/>
        </w:numPr>
        <w:spacing w:after="0" w:before="120" w:line="240" w:lineRule="auto"/>
        <w:ind w:left="1800" w:hanging="360"/>
      </w:pPr>
      <w:r w:rsidDel="00000000" w:rsidR="00000000" w:rsidRPr="00000000">
        <w:rPr>
          <w:rtl w:val="0"/>
        </w:rPr>
        <w:t xml:space="preserve">Form of company (i.e., sole proprietor, partnership, corporation, etc.).</w:t>
      </w:r>
    </w:p>
    <w:p w:rsidR="00000000" w:rsidDel="00000000" w:rsidP="00000000" w:rsidRDefault="00000000" w:rsidRPr="00000000" w14:paraId="000000BB">
      <w:pPr>
        <w:numPr>
          <w:ilvl w:val="0"/>
          <w:numId w:val="5"/>
        </w:numPr>
        <w:spacing w:after="0" w:before="120" w:line="240" w:lineRule="auto"/>
        <w:ind w:left="1800" w:hanging="360"/>
      </w:pPr>
      <w:r w:rsidDel="00000000" w:rsidR="00000000" w:rsidRPr="00000000">
        <w:rPr>
          <w:rtl w:val="0"/>
        </w:rPr>
        <w:t xml:space="preserve">Date company formed and/or date of incorporation.</w:t>
      </w:r>
    </w:p>
    <w:p w:rsidR="00000000" w:rsidDel="00000000" w:rsidP="00000000" w:rsidRDefault="00000000" w:rsidRPr="00000000" w14:paraId="000000BC">
      <w:pPr>
        <w:numPr>
          <w:ilvl w:val="0"/>
          <w:numId w:val="5"/>
        </w:numPr>
        <w:spacing w:after="0" w:before="120" w:line="240" w:lineRule="auto"/>
        <w:ind w:left="1800" w:hanging="360"/>
      </w:pPr>
      <w:r w:rsidDel="00000000" w:rsidR="00000000" w:rsidRPr="00000000">
        <w:rPr>
          <w:rtl w:val="0"/>
        </w:rPr>
        <w:t xml:space="preserve">Company principals include the president, chairman, vice president, secretary, chief operation officer, chief financial officer, and general manager(s).</w:t>
      </w:r>
    </w:p>
    <w:p w:rsidR="00000000" w:rsidDel="00000000" w:rsidP="00000000" w:rsidRDefault="00000000" w:rsidRPr="00000000" w14:paraId="000000BD">
      <w:pPr>
        <w:numPr>
          <w:ilvl w:val="0"/>
          <w:numId w:val="10"/>
        </w:numPr>
        <w:spacing w:after="0" w:before="120" w:line="240" w:lineRule="auto"/>
        <w:ind w:left="720" w:hanging="360"/>
        <w:jc w:val="left"/>
      </w:pPr>
      <w:r w:rsidDel="00000000" w:rsidR="00000000" w:rsidRPr="00000000">
        <w:rPr>
          <w:rtl w:val="0"/>
        </w:rPr>
        <w:t xml:space="preserve">Qualifications and Experience</w:t>
      </w:r>
    </w:p>
    <w:p w:rsidR="00000000" w:rsidDel="00000000" w:rsidP="00000000" w:rsidRDefault="00000000" w:rsidRPr="00000000" w14:paraId="000000BE">
      <w:pPr>
        <w:widowControl w:val="0"/>
        <w:numPr>
          <w:ilvl w:val="1"/>
          <w:numId w:val="3"/>
        </w:numPr>
        <w:spacing w:after="0" w:before="120" w:line="240" w:lineRule="auto"/>
        <w:ind w:left="1080" w:right="720" w:hanging="360"/>
      </w:pPr>
      <w:r w:rsidDel="00000000" w:rsidR="00000000" w:rsidRPr="00000000">
        <w:rPr>
          <w:rtl w:val="0"/>
        </w:rPr>
        <w:t xml:space="preserve">The Proponent shall demonstrate and submit evidence of successful experience, providing the outlined Scope of Work and services as well as technologies that may be considered for this pre-feasibility study. The minimum qualification and experience criteria are outlined herein:</w:t>
      </w:r>
    </w:p>
    <w:p w:rsidR="00000000" w:rsidDel="00000000" w:rsidP="00000000" w:rsidRDefault="00000000" w:rsidRPr="00000000" w14:paraId="000000BF">
      <w:pPr>
        <w:widowControl w:val="0"/>
        <w:numPr>
          <w:ilvl w:val="1"/>
          <w:numId w:val="2"/>
        </w:numPr>
        <w:spacing w:after="0" w:before="120" w:line="240" w:lineRule="auto"/>
        <w:ind w:left="1080" w:right="720" w:hanging="360"/>
      </w:pPr>
      <w:r w:rsidDel="00000000" w:rsidR="00000000" w:rsidRPr="00000000">
        <w:rPr>
          <w:rtl w:val="0"/>
        </w:rPr>
        <w:t xml:space="preserve">Firm Minimum Qualifications:</w:t>
      </w:r>
    </w:p>
    <w:p w:rsidR="00000000" w:rsidDel="00000000" w:rsidP="00000000" w:rsidRDefault="00000000" w:rsidRPr="00000000" w14:paraId="000000C0">
      <w:pPr>
        <w:spacing w:after="0" w:before="120" w:lineRule="auto"/>
        <w:ind w:left="1080" w:firstLine="0"/>
        <w:rPr/>
      </w:pPr>
      <w:r w:rsidDel="00000000" w:rsidR="00000000" w:rsidRPr="00000000">
        <w:rPr>
          <w:rtl w:val="0"/>
        </w:rPr>
        <w:t xml:space="preserve">Minimum of seven (7) years of successful practice and direct experience in the field of Renewable Energy with anaerobic digestion technology for Biogas production with Biomass feedstock, feedstock collection, and processing facilities, Biogas processing and cleanup, pipeline quality RNG production and injection, power generation, CNG transportation fuel, social and environmental impact assessment, regulatory and market assessment, financial modeling and development of viable business cases. </w:t>
      </w:r>
    </w:p>
    <w:p w:rsidR="00000000" w:rsidDel="00000000" w:rsidP="00000000" w:rsidRDefault="00000000" w:rsidRPr="00000000" w14:paraId="000000C1">
      <w:pPr>
        <w:widowControl w:val="0"/>
        <w:numPr>
          <w:ilvl w:val="1"/>
          <w:numId w:val="2"/>
        </w:numPr>
        <w:spacing w:after="0" w:before="120" w:line="240" w:lineRule="auto"/>
        <w:ind w:left="1080" w:right="720" w:hanging="360"/>
      </w:pPr>
      <w:r w:rsidDel="00000000" w:rsidR="00000000" w:rsidRPr="00000000">
        <w:rPr>
          <w:rtl w:val="0"/>
        </w:rPr>
        <w:t xml:space="preserve">Key Personnel </w:t>
      </w:r>
    </w:p>
    <w:p w:rsidR="00000000" w:rsidDel="00000000" w:rsidP="00000000" w:rsidRDefault="00000000" w:rsidRPr="00000000" w14:paraId="000000C2">
      <w:pPr>
        <w:spacing w:after="0" w:before="120" w:lineRule="auto"/>
        <w:ind w:left="1080" w:firstLine="0"/>
        <w:rPr/>
      </w:pPr>
      <w:r w:rsidDel="00000000" w:rsidR="00000000" w:rsidRPr="00000000">
        <w:rPr>
          <w:rtl w:val="0"/>
        </w:rPr>
        <w:t xml:space="preserve">Description of key personnel assigned to this project, including their qualifications and expertise. Submit work experience, and resumes (CVs) of all Key Personnel proposed for this Tender.</w:t>
      </w:r>
    </w:p>
    <w:p w:rsidR="00000000" w:rsidDel="00000000" w:rsidP="00000000" w:rsidRDefault="00000000" w:rsidRPr="00000000" w14:paraId="000000C3">
      <w:pPr>
        <w:widowControl w:val="0"/>
        <w:numPr>
          <w:ilvl w:val="1"/>
          <w:numId w:val="2"/>
        </w:numPr>
        <w:spacing w:after="0" w:before="120" w:line="240" w:lineRule="auto"/>
        <w:ind w:left="1080" w:right="720" w:hanging="360"/>
      </w:pPr>
      <w:r w:rsidDel="00000000" w:rsidR="00000000" w:rsidRPr="00000000">
        <w:rPr>
          <w:rtl w:val="0"/>
        </w:rPr>
        <w:t xml:space="preserve">Key Local Personnel</w:t>
      </w:r>
    </w:p>
    <w:p w:rsidR="00000000" w:rsidDel="00000000" w:rsidP="00000000" w:rsidRDefault="00000000" w:rsidRPr="00000000" w14:paraId="000000C4">
      <w:pPr>
        <w:widowControl w:val="0"/>
        <w:spacing w:after="0" w:before="120" w:line="240" w:lineRule="auto"/>
        <w:ind w:left="1080" w:right="720" w:firstLine="0"/>
        <w:rPr/>
      </w:pPr>
      <w:r w:rsidDel="00000000" w:rsidR="00000000" w:rsidRPr="00000000">
        <w:rPr>
          <w:rtl w:val="0"/>
        </w:rPr>
        <w:t xml:space="preserve">The Proponent submits the list of the following key local personnel needed for the execution of the Scope of Work. The local support will be provided by AUA’s Acopian Center for the Environment in accordance with the agreed list of necessary local personnel.</w:t>
      </w:r>
    </w:p>
    <w:p w:rsidR="00000000" w:rsidDel="00000000" w:rsidP="00000000" w:rsidRDefault="00000000" w:rsidRPr="00000000" w14:paraId="000000C5">
      <w:pPr>
        <w:widowControl w:val="0"/>
        <w:numPr>
          <w:ilvl w:val="1"/>
          <w:numId w:val="2"/>
        </w:numPr>
        <w:spacing w:after="0" w:before="120" w:line="240" w:lineRule="auto"/>
        <w:ind w:left="1080" w:right="720" w:hanging="360"/>
      </w:pPr>
      <w:r w:rsidDel="00000000" w:rsidR="00000000" w:rsidRPr="00000000">
        <w:rPr>
          <w:rtl w:val="0"/>
        </w:rPr>
        <w:t xml:space="preserve">Project Experience:</w:t>
      </w:r>
    </w:p>
    <w:p w:rsidR="00000000" w:rsidDel="00000000" w:rsidP="00000000" w:rsidRDefault="00000000" w:rsidRPr="00000000" w14:paraId="000000C6">
      <w:pPr>
        <w:spacing w:after="0" w:before="120" w:lineRule="auto"/>
        <w:ind w:left="1080" w:firstLine="0"/>
        <w:rPr/>
      </w:pPr>
      <w:r w:rsidDel="00000000" w:rsidR="00000000" w:rsidRPr="00000000">
        <w:rPr>
          <w:rtl w:val="0"/>
        </w:rPr>
        <w:t xml:space="preserve">Submit a minimum of three (3) projects relevant to the Scope of Work and services outlined in this ToR, completed by the Proponent and its Key Personnel, within the past five (5) years. The projects should be submitted as</w:t>
      </w:r>
      <w:r w:rsidDel="00000000" w:rsidR="00000000" w:rsidRPr="00000000">
        <w:rPr>
          <w:b w:val="1"/>
          <w:rtl w:val="0"/>
        </w:rPr>
        <w:t xml:space="preserve"> Appendix D</w:t>
      </w:r>
      <w:r w:rsidDel="00000000" w:rsidR="00000000" w:rsidRPr="00000000">
        <w:rPr>
          <w:rtl w:val="0"/>
        </w:rPr>
        <w:t xml:space="preserve">. Provide the following information for each Project Experience:</w:t>
      </w:r>
    </w:p>
    <w:p w:rsidR="00000000" w:rsidDel="00000000" w:rsidP="00000000" w:rsidRDefault="00000000" w:rsidRPr="00000000" w14:paraId="000000C7">
      <w:pPr>
        <w:numPr>
          <w:ilvl w:val="0"/>
          <w:numId w:val="5"/>
        </w:numPr>
        <w:spacing w:after="0" w:before="120" w:line="240" w:lineRule="auto"/>
        <w:ind w:left="1800" w:hanging="360"/>
      </w:pPr>
      <w:r w:rsidDel="00000000" w:rsidR="00000000" w:rsidRPr="00000000">
        <w:rPr>
          <w:rtl w:val="0"/>
        </w:rPr>
        <w:t xml:space="preserve">Project Name</w:t>
      </w:r>
    </w:p>
    <w:p w:rsidR="00000000" w:rsidDel="00000000" w:rsidP="00000000" w:rsidRDefault="00000000" w:rsidRPr="00000000" w14:paraId="000000C8">
      <w:pPr>
        <w:numPr>
          <w:ilvl w:val="0"/>
          <w:numId w:val="5"/>
        </w:numPr>
        <w:spacing w:after="0" w:before="120" w:line="240" w:lineRule="auto"/>
        <w:ind w:left="1800" w:hanging="360"/>
      </w:pPr>
      <w:r w:rsidDel="00000000" w:rsidR="00000000" w:rsidRPr="00000000">
        <w:rPr>
          <w:rtl w:val="0"/>
        </w:rPr>
        <w:t xml:space="preserve">Project Location</w:t>
      </w:r>
    </w:p>
    <w:p w:rsidR="00000000" w:rsidDel="00000000" w:rsidP="00000000" w:rsidRDefault="00000000" w:rsidRPr="00000000" w14:paraId="000000C9">
      <w:pPr>
        <w:numPr>
          <w:ilvl w:val="0"/>
          <w:numId w:val="5"/>
        </w:numPr>
        <w:spacing w:after="0" w:before="120" w:line="240" w:lineRule="auto"/>
        <w:ind w:left="1800" w:hanging="360"/>
      </w:pPr>
      <w:r w:rsidDel="00000000" w:rsidR="00000000" w:rsidRPr="00000000">
        <w:rPr>
          <w:rtl w:val="0"/>
        </w:rPr>
        <w:t xml:space="preserve">Year Completed</w:t>
      </w:r>
    </w:p>
    <w:p w:rsidR="00000000" w:rsidDel="00000000" w:rsidP="00000000" w:rsidRDefault="00000000" w:rsidRPr="00000000" w14:paraId="000000CA">
      <w:pPr>
        <w:numPr>
          <w:ilvl w:val="0"/>
          <w:numId w:val="5"/>
        </w:numPr>
        <w:spacing w:after="0" w:before="120" w:line="240" w:lineRule="auto"/>
        <w:ind w:left="1800" w:hanging="360"/>
      </w:pPr>
      <w:r w:rsidDel="00000000" w:rsidR="00000000" w:rsidRPr="00000000">
        <w:rPr>
          <w:rtl w:val="0"/>
        </w:rPr>
        <w:t xml:space="preserve">Description of Project Type, Biogas Production Quality and Quantity</w:t>
      </w:r>
    </w:p>
    <w:p w:rsidR="00000000" w:rsidDel="00000000" w:rsidP="00000000" w:rsidRDefault="00000000" w:rsidRPr="00000000" w14:paraId="000000CB">
      <w:pPr>
        <w:numPr>
          <w:ilvl w:val="0"/>
          <w:numId w:val="5"/>
        </w:numPr>
        <w:spacing w:after="0" w:before="120" w:line="240" w:lineRule="auto"/>
        <w:ind w:left="1800" w:hanging="360"/>
      </w:pPr>
      <w:r w:rsidDel="00000000" w:rsidR="00000000" w:rsidRPr="00000000">
        <w:rPr>
          <w:rtl w:val="0"/>
        </w:rPr>
        <w:t xml:space="preserve">Description of Services provided by the Proponent</w:t>
      </w:r>
    </w:p>
    <w:p w:rsidR="00000000" w:rsidDel="00000000" w:rsidP="00000000" w:rsidRDefault="00000000" w:rsidRPr="00000000" w14:paraId="000000CC">
      <w:pPr>
        <w:numPr>
          <w:ilvl w:val="0"/>
          <w:numId w:val="5"/>
        </w:numPr>
        <w:spacing w:after="0" w:before="120" w:line="240" w:lineRule="auto"/>
        <w:ind w:left="1800" w:hanging="360"/>
      </w:pPr>
      <w:r w:rsidDel="00000000" w:rsidR="00000000" w:rsidRPr="00000000">
        <w:rPr>
          <w:rtl w:val="0"/>
        </w:rPr>
        <w:t xml:space="preserve">Proponent Key Personnel on this project including roles and responsibilities</w:t>
      </w:r>
    </w:p>
    <w:p w:rsidR="00000000" w:rsidDel="00000000" w:rsidP="00000000" w:rsidRDefault="00000000" w:rsidRPr="00000000" w14:paraId="000000CD">
      <w:pPr>
        <w:numPr>
          <w:ilvl w:val="0"/>
          <w:numId w:val="5"/>
        </w:numPr>
        <w:spacing w:after="0" w:before="120" w:line="240" w:lineRule="auto"/>
        <w:ind w:left="1800" w:hanging="360"/>
      </w:pPr>
      <w:r w:rsidDel="00000000" w:rsidR="00000000" w:rsidRPr="00000000">
        <w:rPr>
          <w:rtl w:val="0"/>
        </w:rPr>
        <w:t xml:space="preserve">Current Status of the Project</w:t>
      </w:r>
    </w:p>
    <w:p w:rsidR="00000000" w:rsidDel="00000000" w:rsidP="00000000" w:rsidRDefault="00000000" w:rsidRPr="00000000" w14:paraId="000000CE">
      <w:pPr>
        <w:numPr>
          <w:ilvl w:val="0"/>
          <w:numId w:val="5"/>
        </w:numPr>
        <w:spacing w:after="0" w:before="120" w:line="240" w:lineRule="auto"/>
        <w:ind w:left="1800" w:hanging="360"/>
      </w:pPr>
      <w:r w:rsidDel="00000000" w:rsidR="00000000" w:rsidRPr="00000000">
        <w:rPr>
          <w:rtl w:val="0"/>
        </w:rPr>
        <w:t xml:space="preserve">Project References including Owner/Client Name, Contact information, email, and physical address.</w:t>
      </w:r>
    </w:p>
    <w:p w:rsidR="00000000" w:rsidDel="00000000" w:rsidP="00000000" w:rsidRDefault="00000000" w:rsidRPr="00000000" w14:paraId="000000CF">
      <w:pPr>
        <w:widowControl w:val="0"/>
        <w:numPr>
          <w:ilvl w:val="1"/>
          <w:numId w:val="2"/>
        </w:numPr>
        <w:spacing w:after="0" w:before="120" w:line="240" w:lineRule="auto"/>
        <w:ind w:left="1080" w:right="720" w:hanging="360"/>
      </w:pPr>
      <w:r w:rsidDel="00000000" w:rsidR="00000000" w:rsidRPr="00000000">
        <w:rPr>
          <w:rtl w:val="0"/>
        </w:rPr>
        <w:t xml:space="preserve">Documentation of any necessary licenses, certifications, or accreditations (if available)</w:t>
      </w:r>
    </w:p>
    <w:p w:rsidR="00000000" w:rsidDel="00000000" w:rsidP="00000000" w:rsidRDefault="00000000" w:rsidRPr="00000000" w14:paraId="000000D0">
      <w:pPr>
        <w:numPr>
          <w:ilvl w:val="0"/>
          <w:numId w:val="10"/>
        </w:numPr>
        <w:spacing w:after="0" w:before="120" w:line="240" w:lineRule="auto"/>
        <w:ind w:left="720" w:hanging="360"/>
        <w:jc w:val="left"/>
      </w:pPr>
      <w:r w:rsidDel="00000000" w:rsidR="00000000" w:rsidRPr="00000000">
        <w:rPr>
          <w:rtl w:val="0"/>
        </w:rPr>
        <w:t xml:space="preserve">Appendix to Tender</w:t>
      </w:r>
    </w:p>
    <w:p w:rsidR="00000000" w:rsidDel="00000000" w:rsidP="00000000" w:rsidRDefault="00000000" w:rsidRPr="00000000" w14:paraId="000000D1">
      <w:pPr>
        <w:widowControl w:val="0"/>
        <w:numPr>
          <w:ilvl w:val="1"/>
          <w:numId w:val="4"/>
        </w:numPr>
        <w:spacing w:after="0" w:before="120" w:line="240" w:lineRule="auto"/>
        <w:ind w:left="1080" w:right="720" w:hanging="360"/>
      </w:pPr>
      <w:r w:rsidDel="00000000" w:rsidR="00000000" w:rsidRPr="00000000">
        <w:rPr>
          <w:rtl w:val="0"/>
        </w:rPr>
        <w:t xml:space="preserve">Supporting documents, examples of past work, case studies, and additional references.</w:t>
      </w:r>
    </w:p>
    <w:p w:rsidR="00000000" w:rsidDel="00000000" w:rsidP="00000000" w:rsidRDefault="00000000" w:rsidRPr="00000000" w14:paraId="000000D2">
      <w:pPr>
        <w:widowControl w:val="0"/>
        <w:numPr>
          <w:ilvl w:val="1"/>
          <w:numId w:val="4"/>
        </w:numPr>
        <w:spacing w:after="0" w:before="120" w:line="240" w:lineRule="auto"/>
        <w:ind w:left="1080" w:right="720" w:hanging="360"/>
      </w:pPr>
      <w:r w:rsidDel="00000000" w:rsidR="00000000" w:rsidRPr="00000000">
        <w:rPr>
          <w:rtl w:val="0"/>
        </w:rPr>
        <w:t xml:space="preserve">Any other relevant information that strengthens the Proponents submitted proposal.</w:t>
      </w:r>
    </w:p>
    <w:p w:rsidR="00000000" w:rsidDel="00000000" w:rsidP="00000000" w:rsidRDefault="00000000" w:rsidRPr="00000000" w14:paraId="000000D3">
      <w:pPr>
        <w:widowControl w:val="0"/>
        <w:spacing w:after="0" w:before="120" w:line="240" w:lineRule="auto"/>
        <w:ind w:right="720"/>
        <w:rPr>
          <w:rFonts w:ascii="Arial" w:cs="Arial" w:eastAsia="Arial" w:hAnsi="Arial"/>
        </w:rPr>
      </w:pPr>
      <w:r w:rsidDel="00000000" w:rsidR="00000000" w:rsidRPr="00000000">
        <w:rPr>
          <w:rtl w:val="0"/>
        </w:rPr>
      </w:r>
    </w:p>
    <w:p w:rsidR="00000000" w:rsidDel="00000000" w:rsidP="00000000" w:rsidRDefault="00000000" w:rsidRPr="00000000" w14:paraId="000000D4">
      <w:pPr>
        <w:spacing w:after="0" w:before="120" w:line="240" w:lineRule="auto"/>
        <w:jc w:val="left"/>
        <w:rPr>
          <w:b w:val="1"/>
        </w:rPr>
      </w:pPr>
      <w:r w:rsidDel="00000000" w:rsidR="00000000" w:rsidRPr="00000000">
        <w:rPr>
          <w:b w:val="1"/>
          <w:rtl w:val="0"/>
        </w:rPr>
        <w:t xml:space="preserve">Commercial Proposal shall have the following structure and sections</w:t>
      </w:r>
    </w:p>
    <w:p w:rsidR="00000000" w:rsidDel="00000000" w:rsidP="00000000" w:rsidRDefault="00000000" w:rsidRPr="00000000" w14:paraId="000000D5">
      <w:pPr>
        <w:numPr>
          <w:ilvl w:val="1"/>
          <w:numId w:val="8"/>
        </w:numPr>
        <w:spacing w:after="0" w:before="120" w:line="240" w:lineRule="auto"/>
        <w:ind w:left="1080" w:hanging="360"/>
      </w:pPr>
      <w:r w:rsidDel="00000000" w:rsidR="00000000" w:rsidRPr="00000000">
        <w:rPr>
          <w:rtl w:val="0"/>
        </w:rPr>
        <w:t xml:space="preserve">A Lump Sum Fixed Fee Bid inclusive of all costs for sub-consultants/subcontractors, travel, lodging, taxes, and VAT shall be submitted.</w:t>
      </w:r>
    </w:p>
    <w:p w:rsidR="00000000" w:rsidDel="00000000" w:rsidP="00000000" w:rsidRDefault="00000000" w:rsidRPr="00000000" w14:paraId="000000D6">
      <w:pPr>
        <w:numPr>
          <w:ilvl w:val="1"/>
          <w:numId w:val="8"/>
        </w:numPr>
        <w:spacing w:after="0" w:before="120" w:line="240" w:lineRule="auto"/>
        <w:ind w:left="1080" w:hanging="360"/>
      </w:pPr>
      <w:r w:rsidDel="00000000" w:rsidR="00000000" w:rsidRPr="00000000">
        <w:rPr>
          <w:rtl w:val="0"/>
        </w:rPr>
        <w:t xml:space="preserve">Proponents are required to submit Appendix A Form of Bid</w:t>
      </w:r>
    </w:p>
    <w:p w:rsidR="00000000" w:rsidDel="00000000" w:rsidP="00000000" w:rsidRDefault="00000000" w:rsidRPr="00000000" w14:paraId="000000D7">
      <w:pPr>
        <w:numPr>
          <w:ilvl w:val="1"/>
          <w:numId w:val="8"/>
        </w:numPr>
        <w:spacing w:after="0" w:before="120" w:line="240" w:lineRule="auto"/>
        <w:ind w:left="1080" w:hanging="360"/>
      </w:pPr>
      <w:r w:rsidDel="00000000" w:rsidR="00000000" w:rsidRPr="00000000">
        <w:rPr>
          <w:rtl w:val="0"/>
        </w:rPr>
        <w:t xml:space="preserve">Submit a detailed cost breakdown of the proposed fee in accordance with the Appendix A Form of Bid, Fee and Cost Breakdown Table and Task Fee Breakdown Table:</w:t>
      </w:r>
    </w:p>
    <w:p w:rsidR="00000000" w:rsidDel="00000000" w:rsidP="00000000" w:rsidRDefault="00000000" w:rsidRPr="00000000" w14:paraId="000000D8">
      <w:pPr>
        <w:numPr>
          <w:ilvl w:val="1"/>
          <w:numId w:val="8"/>
        </w:numPr>
        <w:spacing w:after="0" w:before="120" w:line="240" w:lineRule="auto"/>
        <w:ind w:left="1080" w:hanging="360"/>
      </w:pPr>
      <w:r w:rsidDel="00000000" w:rsidR="00000000" w:rsidRPr="00000000">
        <w:rPr>
          <w:rtl w:val="0"/>
        </w:rPr>
        <w:t xml:space="preserve">Submit Schedule of Rates in accordance with Appendix B Schedule of Rates and Expenses Tables</w:t>
      </w:r>
    </w:p>
    <w:p w:rsidR="00000000" w:rsidDel="00000000" w:rsidP="00000000" w:rsidRDefault="00000000" w:rsidRPr="00000000" w14:paraId="000000D9">
      <w:pPr>
        <w:numPr>
          <w:ilvl w:val="1"/>
          <w:numId w:val="8"/>
        </w:numPr>
        <w:spacing w:after="0" w:before="120" w:line="240" w:lineRule="auto"/>
        <w:ind w:left="1080" w:hanging="360"/>
      </w:pPr>
      <w:r w:rsidDel="00000000" w:rsidR="00000000" w:rsidRPr="00000000">
        <w:rPr>
          <w:rtl w:val="0"/>
        </w:rPr>
        <w:t xml:space="preserve">Submit Appendix C Key Personnel Table</w:t>
      </w:r>
    </w:p>
    <w:p w:rsidR="00000000" w:rsidDel="00000000" w:rsidP="00000000" w:rsidRDefault="00000000" w:rsidRPr="00000000" w14:paraId="000000DA">
      <w:pPr>
        <w:numPr>
          <w:ilvl w:val="1"/>
          <w:numId w:val="8"/>
        </w:numPr>
        <w:spacing w:after="0" w:before="120" w:line="240" w:lineRule="auto"/>
        <w:ind w:left="1080" w:hanging="360"/>
      </w:pPr>
      <w:r w:rsidDel="00000000" w:rsidR="00000000" w:rsidRPr="00000000">
        <w:rPr>
          <w:rtl w:val="0"/>
        </w:rPr>
        <w:t xml:space="preserve">Execute and Return the ND</w:t>
      </w:r>
      <w:r w:rsidDel="00000000" w:rsidR="00000000" w:rsidRPr="00000000">
        <w:rPr>
          <w:highlight w:val="white"/>
          <w:rtl w:val="0"/>
        </w:rPr>
        <w:t xml:space="preserve">A [if required]</w:t>
      </w:r>
      <w:r w:rsidDel="00000000" w:rsidR="00000000" w:rsidRPr="00000000">
        <w:rPr>
          <w:rtl w:val="0"/>
        </w:rPr>
      </w:r>
    </w:p>
    <w:p w:rsidR="00000000" w:rsidDel="00000000" w:rsidP="00000000" w:rsidRDefault="00000000" w:rsidRPr="00000000" w14:paraId="000000DB">
      <w:pPr>
        <w:numPr>
          <w:ilvl w:val="1"/>
          <w:numId w:val="8"/>
        </w:numPr>
        <w:spacing w:after="0" w:before="120" w:line="240" w:lineRule="auto"/>
        <w:ind w:left="1080" w:hanging="360"/>
      </w:pPr>
      <w:r w:rsidDel="00000000" w:rsidR="00000000" w:rsidRPr="00000000">
        <w:rPr>
          <w:rtl w:val="0"/>
        </w:rPr>
        <w:t xml:space="preserve">Explanation of assumptions, clarifications, and exceptions.</w:t>
      </w:r>
    </w:p>
    <w:p w:rsidR="00000000" w:rsidDel="00000000" w:rsidP="00000000" w:rsidRDefault="00000000" w:rsidRPr="00000000" w14:paraId="000000DC">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DD">
      <w:pPr>
        <w:spacing w:after="200" w:line="240" w:lineRule="auto"/>
        <w:jc w:val="left"/>
        <w:rPr/>
      </w:pPr>
      <w:r w:rsidDel="00000000" w:rsidR="00000000" w:rsidRPr="00000000">
        <w:rPr>
          <w:rtl w:val="0"/>
        </w:rPr>
      </w:r>
    </w:p>
    <w:p w:rsidR="00000000" w:rsidDel="00000000" w:rsidP="00000000" w:rsidRDefault="00000000" w:rsidRPr="00000000" w14:paraId="000000DE">
      <w:pPr>
        <w:pStyle w:val="Heading1"/>
        <w:numPr>
          <w:ilvl w:val="0"/>
          <w:numId w:val="9"/>
        </w:numPr>
        <w:ind w:left="360"/>
        <w:rPr>
          <w:b w:val="1"/>
          <w:color w:val="4472c4"/>
        </w:rPr>
      </w:pPr>
      <w:r w:rsidDel="00000000" w:rsidR="00000000" w:rsidRPr="00000000">
        <w:rPr>
          <w:rtl w:val="0"/>
        </w:rPr>
        <w:t xml:space="preserve"> Appendix to ToR</w:t>
      </w:r>
    </w:p>
    <w:p w:rsidR="00000000" w:rsidDel="00000000" w:rsidP="00000000" w:rsidRDefault="00000000" w:rsidRPr="00000000" w14:paraId="000000DF">
      <w:pPr>
        <w:ind w:left="360" w:firstLine="0"/>
        <w:rPr/>
      </w:pPr>
      <w:r w:rsidDel="00000000" w:rsidR="00000000" w:rsidRPr="00000000">
        <w:rPr>
          <w:rtl w:val="0"/>
        </w:rPr>
      </w:r>
    </w:p>
    <w:p w:rsidR="00000000" w:rsidDel="00000000" w:rsidP="00000000" w:rsidRDefault="00000000" w:rsidRPr="00000000" w14:paraId="000000E0">
      <w:pPr>
        <w:tabs>
          <w:tab w:val="center" w:leader="none" w:pos="4680"/>
          <w:tab w:val="right" w:leader="none" w:pos="9360"/>
        </w:tabs>
        <w:spacing w:after="0" w:line="240" w:lineRule="auto"/>
        <w:jc w:val="center"/>
        <w:rPr>
          <w:b w:val="1"/>
        </w:rPr>
      </w:pPr>
      <w:r w:rsidDel="00000000" w:rsidR="00000000" w:rsidRPr="00000000">
        <w:rPr>
          <w:b w:val="1"/>
          <w:rtl w:val="0"/>
        </w:rPr>
        <w:t xml:space="preserve">APPENDIX - A</w:t>
      </w:r>
    </w:p>
    <w:p w:rsidR="00000000" w:rsidDel="00000000" w:rsidP="00000000" w:rsidRDefault="00000000" w:rsidRPr="00000000" w14:paraId="000000E1">
      <w:pPr>
        <w:tabs>
          <w:tab w:val="center" w:leader="none" w:pos="4680"/>
          <w:tab w:val="right" w:leader="none" w:pos="9360"/>
        </w:tabs>
        <w:spacing w:after="0" w:line="240" w:lineRule="auto"/>
        <w:jc w:val="center"/>
        <w:rPr>
          <w:b w:val="1"/>
        </w:rPr>
      </w:pPr>
      <w:r w:rsidDel="00000000" w:rsidR="00000000" w:rsidRPr="00000000">
        <w:rPr>
          <w:b w:val="1"/>
          <w:rtl w:val="0"/>
        </w:rPr>
        <w:t xml:space="preserve">FORM OF BID</w:t>
      </w:r>
    </w:p>
    <w:p w:rsidR="00000000" w:rsidDel="00000000" w:rsidP="00000000" w:rsidRDefault="00000000" w:rsidRPr="00000000" w14:paraId="000000E2">
      <w:pPr>
        <w:tabs>
          <w:tab w:val="center" w:leader="none" w:pos="4680"/>
          <w:tab w:val="right" w:leader="none" w:pos="9360"/>
        </w:tabs>
        <w:spacing w:after="0" w:line="240" w:lineRule="auto"/>
        <w:jc w:val="center"/>
        <w:rPr>
          <w:b w:val="1"/>
        </w:rPr>
      </w:pPr>
      <w:r w:rsidDel="00000000" w:rsidR="00000000" w:rsidRPr="00000000">
        <w:rPr>
          <w:b w:val="1"/>
          <w:rtl w:val="0"/>
        </w:rPr>
        <w:t xml:space="preserve">(to be included ONLY in the Commercial Proposal sealed envelope) </w:t>
      </w:r>
    </w:p>
    <w:p w:rsidR="00000000" w:rsidDel="00000000" w:rsidP="00000000" w:rsidRDefault="00000000" w:rsidRPr="00000000" w14:paraId="000000E3">
      <w:pPr>
        <w:tabs>
          <w:tab w:val="center" w:leader="none" w:pos="4680"/>
          <w:tab w:val="right" w:leader="none" w:pos="9360"/>
        </w:tabs>
        <w:spacing w:after="0" w:line="240" w:lineRule="auto"/>
        <w:rPr/>
      </w:pPr>
      <w:r w:rsidDel="00000000" w:rsidR="00000000" w:rsidRPr="00000000">
        <w:rPr>
          <w:rtl w:val="0"/>
        </w:rPr>
      </w:r>
    </w:p>
    <w:p w:rsidR="00000000" w:rsidDel="00000000" w:rsidP="00000000" w:rsidRDefault="00000000" w:rsidRPr="00000000" w14:paraId="000000E4">
      <w:pPr>
        <w:spacing w:line="240" w:lineRule="auto"/>
        <w:rPr>
          <w:highlight w:val="white"/>
        </w:rPr>
      </w:pPr>
      <w:r w:rsidDel="00000000" w:rsidR="00000000" w:rsidRPr="00000000">
        <w:rPr>
          <w:b w:val="1"/>
          <w:rtl w:val="0"/>
        </w:rPr>
        <w:t xml:space="preserve">NAME OF CONTRACT:</w:t>
        <w:tab/>
      </w:r>
      <w:r w:rsidDel="00000000" w:rsidR="00000000" w:rsidRPr="00000000">
        <w:rPr>
          <w:b w:val="1"/>
          <w:highlight w:val="white"/>
          <w:rtl w:val="0"/>
        </w:rPr>
        <w:t xml:space="preserve">[insert name]</w:t>
      </w:r>
      <w:r w:rsidDel="00000000" w:rsidR="00000000" w:rsidRPr="00000000">
        <w:rPr>
          <w:rtl w:val="0"/>
        </w:rPr>
      </w:r>
    </w:p>
    <w:p w:rsidR="00000000" w:rsidDel="00000000" w:rsidP="00000000" w:rsidRDefault="00000000" w:rsidRPr="00000000" w14:paraId="000000E5">
      <w:pPr>
        <w:spacing w:line="240" w:lineRule="auto"/>
        <w:rPr>
          <w:b w:val="1"/>
        </w:rPr>
      </w:pPr>
      <w:r w:rsidDel="00000000" w:rsidR="00000000" w:rsidRPr="00000000">
        <w:rPr>
          <w:b w:val="1"/>
          <w:rtl w:val="0"/>
        </w:rPr>
        <w:t xml:space="preserve">TO:</w:t>
        <w:tab/>
      </w:r>
    </w:p>
    <w:p w:rsidR="00000000" w:rsidDel="00000000" w:rsidP="00000000" w:rsidRDefault="00000000" w:rsidRPr="00000000" w14:paraId="000000E6">
      <w:pPr>
        <w:tabs>
          <w:tab w:val="left" w:leader="none" w:pos="2880"/>
        </w:tabs>
        <w:spacing w:line="240" w:lineRule="auto"/>
        <w:rPr/>
      </w:pPr>
      <w:r w:rsidDel="00000000" w:rsidR="00000000" w:rsidRPr="00000000">
        <w:rPr>
          <w:rtl w:val="0"/>
        </w:rPr>
        <w:t xml:space="preserve">American University of Armenian</w:t>
      </w:r>
    </w:p>
    <w:p w:rsidR="00000000" w:rsidDel="00000000" w:rsidP="00000000" w:rsidRDefault="00000000" w:rsidRPr="00000000" w14:paraId="000000E7">
      <w:pPr>
        <w:tabs>
          <w:tab w:val="left" w:leader="none" w:pos="2880"/>
        </w:tabs>
        <w:spacing w:line="240" w:lineRule="auto"/>
        <w:rPr/>
      </w:pPr>
      <w:r w:rsidDel="00000000" w:rsidR="00000000" w:rsidRPr="00000000">
        <w:rPr>
          <w:rtl w:val="0"/>
        </w:rPr>
        <w:t xml:space="preserve">Acopian Center for Environment</w:t>
      </w:r>
    </w:p>
    <w:p w:rsidR="00000000" w:rsidDel="00000000" w:rsidP="00000000" w:rsidRDefault="00000000" w:rsidRPr="00000000" w14:paraId="000000E8">
      <w:pPr>
        <w:tabs>
          <w:tab w:val="left" w:leader="none" w:pos="2880"/>
        </w:tabs>
        <w:spacing w:line="240" w:lineRule="auto"/>
        <w:rPr/>
      </w:pPr>
      <w:r w:rsidDel="00000000" w:rsidR="00000000" w:rsidRPr="00000000">
        <w:rPr>
          <w:rtl w:val="0"/>
        </w:rPr>
        <w:t xml:space="preserve">Yerevan, Armenia</w:t>
      </w:r>
    </w:p>
    <w:p w:rsidR="00000000" w:rsidDel="00000000" w:rsidP="00000000" w:rsidRDefault="00000000" w:rsidRPr="00000000" w14:paraId="000000E9">
      <w:pPr>
        <w:tabs>
          <w:tab w:val="left" w:leader="none" w:pos="2880"/>
        </w:tabs>
        <w:spacing w:line="240" w:lineRule="auto"/>
        <w:rPr/>
      </w:pPr>
      <w:r w:rsidDel="00000000" w:rsidR="00000000" w:rsidRPr="00000000">
        <w:rPr>
          <w:rtl w:val="0"/>
        </w:rPr>
      </w:r>
    </w:p>
    <w:p w:rsidR="00000000" w:rsidDel="00000000" w:rsidP="00000000" w:rsidRDefault="00000000" w:rsidRPr="00000000" w14:paraId="000000EA">
      <w:pPr>
        <w:spacing w:line="240" w:lineRule="auto"/>
        <w:rPr/>
      </w:pPr>
      <w:r w:rsidDel="00000000" w:rsidR="00000000" w:rsidRPr="00000000">
        <w:rPr>
          <w:rtl w:val="0"/>
        </w:rPr>
        <w:t xml:space="preserve">We have examined the Terms of Reference for the Pre-feasibility Study on Biogas Infrastructure Development in Armenia. We accordingly submit herewith our Bid proposal to provide the requested services in conformity with such documents and as stated herein (including this Form of Tender) for the prices set out in our Bid.</w:t>
      </w:r>
    </w:p>
    <w:p w:rsidR="00000000" w:rsidDel="00000000" w:rsidP="00000000" w:rsidRDefault="00000000" w:rsidRPr="00000000" w14:paraId="000000EB">
      <w:pPr>
        <w:spacing w:after="120" w:line="240" w:lineRule="auto"/>
        <w:rPr/>
      </w:pPr>
      <w:r w:rsidDel="00000000" w:rsidR="00000000" w:rsidRPr="00000000">
        <w:rPr>
          <w:rtl w:val="0"/>
        </w:rPr>
        <w:t xml:space="preserve">Bid amount for Pre-feasibility Study :</w:t>
      </w:r>
    </w:p>
    <w:p w:rsidR="00000000" w:rsidDel="00000000" w:rsidP="00000000" w:rsidRDefault="00000000" w:rsidRPr="00000000" w14:paraId="000000EC">
      <w:pPr>
        <w:spacing w:after="120" w:line="240" w:lineRule="auto"/>
        <w:rPr/>
      </w:pPr>
      <w:r w:rsidDel="00000000" w:rsidR="00000000" w:rsidRPr="00000000">
        <w:rPr>
          <w:rtl w:val="0"/>
        </w:rPr>
      </w:r>
    </w:p>
    <w:p w:rsidR="00000000" w:rsidDel="00000000" w:rsidP="00000000" w:rsidRDefault="00000000" w:rsidRPr="00000000" w14:paraId="000000ED">
      <w:pPr>
        <w:spacing w:before="120" w:line="240" w:lineRule="auto"/>
        <w:rPr/>
      </w:pPr>
      <w:r w:rsidDel="00000000" w:rsidR="00000000" w:rsidRPr="00000000">
        <w:rPr>
          <w:rtl w:val="0"/>
        </w:rPr>
        <w:tab/>
        <w:t xml:space="preserve">Euros ___</w:t>
      </w:r>
      <w:r w:rsidDel="00000000" w:rsidR="00000000" w:rsidRPr="00000000">
        <w:rPr>
          <w:u w:val="single"/>
          <w:rtl w:val="0"/>
        </w:rPr>
        <w:tab/>
        <w:tab/>
        <w:tab/>
        <w:tab/>
      </w:r>
      <w:r w:rsidDel="00000000" w:rsidR="00000000" w:rsidRPr="00000000">
        <w:rPr>
          <w:rtl w:val="0"/>
        </w:rPr>
        <w:t xml:space="preserve"> (words)</w:t>
      </w:r>
    </w:p>
    <w:p w:rsidR="00000000" w:rsidDel="00000000" w:rsidP="00000000" w:rsidRDefault="00000000" w:rsidRPr="00000000" w14:paraId="000000EE">
      <w:pPr>
        <w:spacing w:before="120" w:line="240" w:lineRule="auto"/>
        <w:ind w:left="720" w:firstLine="0"/>
        <w:rPr/>
      </w:pPr>
      <w:r w:rsidDel="00000000" w:rsidR="00000000" w:rsidRPr="00000000">
        <w:rPr>
          <w:rtl w:val="0"/>
        </w:rPr>
        <w:t xml:space="preserve"> € </w:t>
      </w:r>
      <w:r w:rsidDel="00000000" w:rsidR="00000000" w:rsidRPr="00000000">
        <w:rPr>
          <w:u w:val="single"/>
          <w:rtl w:val="0"/>
        </w:rPr>
        <w:tab/>
        <w:tab/>
        <w:tab/>
        <w:tab/>
        <w:tab/>
      </w:r>
      <w:r w:rsidDel="00000000" w:rsidR="00000000" w:rsidRPr="00000000">
        <w:rPr>
          <w:rtl w:val="0"/>
        </w:rPr>
        <w:t xml:space="preserve"> (figures)</w:t>
      </w:r>
    </w:p>
    <w:p w:rsidR="00000000" w:rsidDel="00000000" w:rsidP="00000000" w:rsidRDefault="00000000" w:rsidRPr="00000000" w14:paraId="000000EF">
      <w:pPr>
        <w:spacing w:before="120" w:line="240" w:lineRule="auto"/>
        <w:ind w:left="720" w:firstLine="0"/>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2"/>
        <w:gridCol w:w="6295"/>
        <w:gridCol w:w="1879"/>
        <w:tblGridChange w:id="0">
          <w:tblGrid>
            <w:gridCol w:w="842"/>
            <w:gridCol w:w="6295"/>
            <w:gridCol w:w="1879"/>
          </w:tblGrid>
        </w:tblGridChange>
      </w:tblGrid>
      <w:tr>
        <w:trPr>
          <w:cantSplit w:val="0"/>
          <w:trHeight w:val="315" w:hRule="atLeast"/>
          <w:tblHeader w:val="0"/>
        </w:trPr>
        <w:tc>
          <w:tcPr>
            <w:gridSpan w:val="3"/>
            <w:tcBorders>
              <w:top w:color="000000" w:space="0" w:sz="4" w:val="single"/>
              <w:left w:color="000000" w:space="0" w:sz="4" w:val="single"/>
              <w:bottom w:color="000000" w:space="0" w:sz="4" w:val="single"/>
              <w:right w:color="000000" w:space="0" w:sz="4" w:val="single"/>
            </w:tcBorders>
            <w:shd w:fill="b5e6a2" w:val="clear"/>
            <w:vAlign w:val="bottom"/>
          </w:tcPr>
          <w:p w:rsidR="00000000" w:rsidDel="00000000" w:rsidP="00000000" w:rsidRDefault="00000000" w:rsidRPr="00000000" w14:paraId="000000F0">
            <w:pPr>
              <w:jc w:val="center"/>
              <w:rPr>
                <w:b w:val="1"/>
                <w:sz w:val="24"/>
                <w:szCs w:val="24"/>
              </w:rPr>
            </w:pPr>
            <w:r w:rsidDel="00000000" w:rsidR="00000000" w:rsidRPr="00000000">
              <w:rPr>
                <w:b w:val="1"/>
                <w:sz w:val="24"/>
                <w:szCs w:val="24"/>
                <w:rtl w:val="0"/>
              </w:rPr>
              <w:t xml:space="preserve">Pre-Feasibility Study Fee and Cost Table</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daf2d0" w:val="clear"/>
            <w:vAlign w:val="center"/>
          </w:tcPr>
          <w:p w:rsidR="00000000" w:rsidDel="00000000" w:rsidP="00000000" w:rsidRDefault="00000000" w:rsidRPr="00000000" w14:paraId="000000F3">
            <w:pPr>
              <w:jc w:val="center"/>
              <w:rPr>
                <w:b w:val="1"/>
              </w:rPr>
            </w:pPr>
            <w:r w:rsidDel="00000000" w:rsidR="00000000" w:rsidRPr="00000000">
              <w:rPr>
                <w:b w:val="1"/>
                <w:rtl w:val="0"/>
              </w:rPr>
              <w:t xml:space="preserve">Item No</w:t>
            </w:r>
          </w:p>
        </w:tc>
        <w:tc>
          <w:tcPr>
            <w:tcBorders>
              <w:top w:color="000000" w:space="0" w:sz="0" w:val="nil"/>
              <w:left w:color="000000" w:space="0" w:sz="0" w:val="nil"/>
              <w:bottom w:color="000000" w:space="0" w:sz="4" w:val="single"/>
              <w:right w:color="000000" w:space="0" w:sz="4" w:val="single"/>
            </w:tcBorders>
            <w:shd w:fill="daf2d0" w:val="clear"/>
            <w:vAlign w:val="center"/>
          </w:tcPr>
          <w:p w:rsidR="00000000" w:rsidDel="00000000" w:rsidP="00000000" w:rsidRDefault="00000000" w:rsidRPr="00000000" w14:paraId="000000F4">
            <w:pPr>
              <w:jc w:val="center"/>
              <w:rPr>
                <w:b w:val="1"/>
              </w:rPr>
            </w:pPr>
            <w:r w:rsidDel="00000000" w:rsidR="00000000" w:rsidRPr="00000000">
              <w:rPr>
                <w:b w:val="1"/>
                <w:rtl w:val="0"/>
              </w:rPr>
              <w:t xml:space="preserve">Description</w:t>
            </w:r>
          </w:p>
        </w:tc>
        <w:tc>
          <w:tcPr>
            <w:tcBorders>
              <w:top w:color="000000" w:space="0" w:sz="0" w:val="nil"/>
              <w:left w:color="000000" w:space="0" w:sz="0" w:val="nil"/>
              <w:bottom w:color="000000" w:space="0" w:sz="4" w:val="single"/>
              <w:right w:color="000000" w:space="0" w:sz="4" w:val="single"/>
            </w:tcBorders>
            <w:shd w:fill="daf2d0" w:val="clear"/>
            <w:vAlign w:val="center"/>
          </w:tcPr>
          <w:p w:rsidR="00000000" w:rsidDel="00000000" w:rsidP="00000000" w:rsidRDefault="00000000" w:rsidRPr="00000000" w14:paraId="000000F5">
            <w:pPr>
              <w:jc w:val="center"/>
              <w:rPr>
                <w:b w:val="1"/>
              </w:rPr>
            </w:pPr>
            <w:r w:rsidDel="00000000" w:rsidR="00000000" w:rsidRPr="00000000">
              <w:rPr>
                <w:b w:val="1"/>
                <w:rtl w:val="0"/>
              </w:rPr>
              <w:t xml:space="preserve">Fee</w:t>
              <w:br w:type="textWrapping"/>
              <w:t xml:space="preserve">Euros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7">
            <w:pPr>
              <w:rPr/>
            </w:pPr>
            <w:r w:rsidDel="00000000" w:rsidR="00000000" w:rsidRPr="00000000">
              <w:rPr>
                <w:rtl w:val="0"/>
              </w:rPr>
              <w:t xml:space="preserve">Proponent (Prime)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9">
            <w:pPr>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A">
            <w:pPr>
              <w:rPr/>
            </w:pPr>
            <w:r w:rsidDel="00000000" w:rsidR="00000000" w:rsidRPr="00000000">
              <w:rPr>
                <w:rtl w:val="0"/>
              </w:rPr>
              <w:t xml:space="preserve">Subconsultant/Subcontractor No-1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C">
            <w:pPr>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D">
            <w:pPr>
              <w:rPr/>
            </w:pPr>
            <w:r w:rsidDel="00000000" w:rsidR="00000000" w:rsidRPr="00000000">
              <w:rPr>
                <w:rtl w:val="0"/>
              </w:rPr>
              <w:t xml:space="preserve">Subconsultant/Subcontractor No-2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0">
            <w:pPr>
              <w:rPr/>
            </w:pPr>
            <w:r w:rsidDel="00000000" w:rsidR="00000000" w:rsidRPr="00000000">
              <w:rPr>
                <w:rtl w:val="0"/>
              </w:rPr>
              <w:t xml:space="preserve">Subconsultant/Subcontractor No-3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pPr>
            <w:r w:rsidDel="00000000" w:rsidR="00000000" w:rsidRPr="00000000">
              <w:rPr>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3">
            <w:pPr>
              <w:rPr/>
            </w:pPr>
            <w:r w:rsidDel="00000000" w:rsidR="00000000" w:rsidRPr="00000000">
              <w:rPr>
                <w:rtl w:val="0"/>
              </w:rPr>
              <w:t xml:space="preserve">Subconsultant/Subcontractor No-4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jc w:val="center"/>
              <w:rPr/>
            </w:pPr>
            <w:r w:rsidDel="00000000" w:rsidR="00000000" w:rsidRPr="00000000">
              <w:rPr>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6">
            <w:pPr>
              <w:rPr/>
            </w:pPr>
            <w:r w:rsidDel="00000000" w:rsidR="00000000" w:rsidRPr="00000000">
              <w:rPr>
                <w:rtl w:val="0"/>
              </w:rPr>
              <w:t xml:space="preserve">Expenses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9">
            <w:pPr>
              <w:jc w:val="right"/>
              <w:rPr>
                <w:b w:val="1"/>
              </w:rPr>
            </w:pPr>
            <w:r w:rsidDel="00000000" w:rsidR="00000000" w:rsidRPr="00000000">
              <w:rPr>
                <w:b w:val="1"/>
                <w:rtl w:val="0"/>
              </w:rPr>
              <w:t xml:space="preserve">Total Lump Sum Fee (Items 1 through 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jc w:val="right"/>
              <w:rPr/>
            </w:pPr>
            <w:r w:rsidDel="00000000" w:rsidR="00000000" w:rsidRPr="00000000">
              <w:rPr>
                <w:rtl w:val="0"/>
              </w:rPr>
              <w:t xml:space="preserve"> </w:t>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8"/>
        <w:gridCol w:w="6347"/>
        <w:gridCol w:w="1911"/>
        <w:tblGridChange w:id="0">
          <w:tblGrid>
            <w:gridCol w:w="758"/>
            <w:gridCol w:w="6347"/>
            <w:gridCol w:w="1911"/>
          </w:tblGrid>
        </w:tblGridChange>
      </w:tblGrid>
      <w:tr>
        <w:trPr>
          <w:cantSplit w:val="0"/>
          <w:trHeight w:val="315" w:hRule="atLeast"/>
          <w:tblHeader w:val="0"/>
        </w:trPr>
        <w:tc>
          <w:tcPr>
            <w:gridSpan w:val="3"/>
            <w:tcBorders>
              <w:top w:color="000000" w:space="0" w:sz="4" w:val="single"/>
              <w:left w:color="000000" w:space="0" w:sz="4" w:val="single"/>
              <w:bottom w:color="000000" w:space="0" w:sz="4" w:val="single"/>
              <w:right w:color="000000" w:space="0" w:sz="4" w:val="single"/>
            </w:tcBorders>
            <w:shd w:fill="b5e6a2" w:val="clear"/>
            <w:vAlign w:val="bottom"/>
          </w:tcPr>
          <w:p w:rsidR="00000000" w:rsidDel="00000000" w:rsidP="00000000" w:rsidRDefault="00000000" w:rsidRPr="00000000" w14:paraId="0000010D">
            <w:pPr>
              <w:keepNext w:val="1"/>
              <w:keepLines w:val="1"/>
              <w:jc w:val="center"/>
              <w:rPr>
                <w:b w:val="1"/>
                <w:sz w:val="24"/>
                <w:szCs w:val="24"/>
              </w:rPr>
            </w:pPr>
            <w:r w:rsidDel="00000000" w:rsidR="00000000" w:rsidRPr="00000000">
              <w:rPr>
                <w:b w:val="1"/>
                <w:sz w:val="24"/>
                <w:szCs w:val="24"/>
                <w:rtl w:val="0"/>
              </w:rPr>
              <w:t xml:space="preserve">Pre-Feasibility Study Scope and Task Fee Breakdown Table</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daf2d0" w:val="clear"/>
            <w:vAlign w:val="center"/>
          </w:tcPr>
          <w:p w:rsidR="00000000" w:rsidDel="00000000" w:rsidP="00000000" w:rsidRDefault="00000000" w:rsidRPr="00000000" w14:paraId="00000110">
            <w:pPr>
              <w:keepNext w:val="1"/>
              <w:keepLines w:val="1"/>
              <w:jc w:val="center"/>
              <w:rPr>
                <w:b w:val="1"/>
              </w:rPr>
            </w:pPr>
            <w:r w:rsidDel="00000000" w:rsidR="00000000" w:rsidRPr="00000000">
              <w:rPr>
                <w:b w:val="1"/>
                <w:rtl w:val="0"/>
              </w:rPr>
              <w:t xml:space="preserve">Task No</w:t>
            </w:r>
          </w:p>
        </w:tc>
        <w:tc>
          <w:tcPr>
            <w:tcBorders>
              <w:top w:color="000000" w:space="0" w:sz="0" w:val="nil"/>
              <w:left w:color="000000" w:space="0" w:sz="0" w:val="nil"/>
              <w:bottom w:color="000000" w:space="0" w:sz="4" w:val="single"/>
              <w:right w:color="000000" w:space="0" w:sz="4" w:val="single"/>
            </w:tcBorders>
            <w:shd w:fill="daf2d0" w:val="clear"/>
            <w:vAlign w:val="center"/>
          </w:tcPr>
          <w:p w:rsidR="00000000" w:rsidDel="00000000" w:rsidP="00000000" w:rsidRDefault="00000000" w:rsidRPr="00000000" w14:paraId="00000111">
            <w:pPr>
              <w:keepNext w:val="1"/>
              <w:keepLines w:val="1"/>
              <w:jc w:val="center"/>
              <w:rPr>
                <w:b w:val="1"/>
              </w:rPr>
            </w:pPr>
            <w:r w:rsidDel="00000000" w:rsidR="00000000" w:rsidRPr="00000000">
              <w:rPr>
                <w:b w:val="1"/>
                <w:rtl w:val="0"/>
              </w:rPr>
              <w:t xml:space="preserve">Description</w:t>
            </w:r>
          </w:p>
        </w:tc>
        <w:tc>
          <w:tcPr>
            <w:tcBorders>
              <w:top w:color="000000" w:space="0" w:sz="0" w:val="nil"/>
              <w:left w:color="000000" w:space="0" w:sz="0" w:val="nil"/>
              <w:bottom w:color="000000" w:space="0" w:sz="4" w:val="single"/>
              <w:right w:color="000000" w:space="0" w:sz="4" w:val="single"/>
            </w:tcBorders>
            <w:shd w:fill="daf2d0" w:val="clear"/>
            <w:vAlign w:val="center"/>
          </w:tcPr>
          <w:p w:rsidR="00000000" w:rsidDel="00000000" w:rsidP="00000000" w:rsidRDefault="00000000" w:rsidRPr="00000000" w14:paraId="00000112">
            <w:pPr>
              <w:keepNext w:val="1"/>
              <w:keepLines w:val="1"/>
              <w:jc w:val="center"/>
              <w:rPr>
                <w:b w:val="1"/>
              </w:rPr>
            </w:pPr>
            <w:r w:rsidDel="00000000" w:rsidR="00000000" w:rsidRPr="00000000">
              <w:rPr>
                <w:b w:val="1"/>
                <w:rtl w:val="0"/>
              </w:rPr>
              <w:t xml:space="preserve">Fee</w:t>
              <w:br w:type="textWrapping"/>
              <w:t xml:space="preserve">Euros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keepNext w:val="1"/>
              <w:keepLines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4">
            <w:pPr>
              <w:keepNext w:val="1"/>
              <w:keepLines w:val="1"/>
              <w:rPr/>
            </w:pPr>
            <w:r w:rsidDel="00000000" w:rsidR="00000000" w:rsidRPr="00000000">
              <w:rPr>
                <w:rtl w:val="0"/>
              </w:rPr>
              <w:t xml:space="preserve">Defining national level background and scope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keepNext w:val="1"/>
              <w:keepLines w:val="1"/>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6">
            <w:pPr>
              <w:keepNext w:val="1"/>
              <w:keepLines w:val="1"/>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7">
            <w:pPr>
              <w:keepNext w:val="1"/>
              <w:keepLines w:val="1"/>
              <w:rPr/>
            </w:pPr>
            <w:r w:rsidDel="00000000" w:rsidR="00000000" w:rsidRPr="00000000">
              <w:rPr>
                <w:rtl w:val="0"/>
              </w:rPr>
              <w:t xml:space="preserve">Identification of framework conditions and revenue streams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keepNext w:val="1"/>
              <w:keepLines w:val="1"/>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keepNext w:val="1"/>
              <w:keepLines w:val="1"/>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A">
            <w:pPr>
              <w:keepNext w:val="1"/>
              <w:keepLines w:val="1"/>
              <w:rPr/>
            </w:pPr>
            <w:r w:rsidDel="00000000" w:rsidR="00000000" w:rsidRPr="00000000">
              <w:rPr>
                <w:rtl w:val="0"/>
              </w:rPr>
              <w:t xml:space="preserve">Resource assessment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keepNext w:val="1"/>
              <w:keepLines w:val="1"/>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keepNext w:val="1"/>
              <w:keepLines w:val="1"/>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D">
            <w:pPr>
              <w:keepNext w:val="1"/>
              <w:keepLines w:val="1"/>
              <w:rPr/>
            </w:pPr>
            <w:r w:rsidDel="00000000" w:rsidR="00000000" w:rsidRPr="00000000">
              <w:rPr>
                <w:rtl w:val="0"/>
              </w:rPr>
              <w:t xml:space="preserve">Identification of national-scale model and constraints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keepNext w:val="1"/>
              <w:keepLines w:val="1"/>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keepNext w:val="1"/>
              <w:keepLines w:val="1"/>
              <w:jc w:val="center"/>
              <w:rPr/>
            </w:pPr>
            <w:r w:rsidDel="00000000" w:rsidR="00000000" w:rsidRPr="00000000">
              <w:rPr>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0">
            <w:pPr>
              <w:keepNext w:val="1"/>
              <w:keepLines w:val="1"/>
              <w:rPr/>
            </w:pPr>
            <w:r w:rsidDel="00000000" w:rsidR="00000000" w:rsidRPr="00000000">
              <w:rPr>
                <w:rtl w:val="0"/>
              </w:rPr>
              <w:t xml:space="preserve">Technical evaluation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keepNext w:val="1"/>
              <w:keepLines w:val="1"/>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keepNext w:val="1"/>
              <w:keepLines w:val="1"/>
              <w:jc w:val="center"/>
              <w:rPr/>
            </w:pPr>
            <w:r w:rsidDel="00000000" w:rsidR="00000000" w:rsidRPr="00000000">
              <w:rPr>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keepNext w:val="1"/>
              <w:keepLines w:val="1"/>
              <w:rPr/>
            </w:pPr>
            <w:r w:rsidDel="00000000" w:rsidR="00000000" w:rsidRPr="00000000">
              <w:rPr>
                <w:rtl w:val="0"/>
              </w:rPr>
              <w:t xml:space="preserve">Financial Evaluation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keepNext w:val="1"/>
              <w:keepLines w:val="1"/>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keepNext w:val="1"/>
              <w:keepLines w:val="1"/>
              <w:jc w:val="center"/>
              <w:rPr/>
            </w:pPr>
            <w:r w:rsidDel="00000000" w:rsidR="00000000" w:rsidRPr="00000000">
              <w:rPr>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keepNext w:val="1"/>
              <w:keepLines w:val="1"/>
              <w:rPr/>
            </w:pPr>
            <w:r w:rsidDel="00000000" w:rsidR="00000000" w:rsidRPr="00000000">
              <w:rPr>
                <w:rtl w:val="0"/>
              </w:rPr>
              <w:t xml:space="preserve">Business case preparation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keepNext w:val="1"/>
              <w:keepLines w:val="1"/>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keepNext w:val="1"/>
              <w:keepLines w:val="1"/>
              <w:jc w:val="center"/>
              <w:rPr/>
            </w:pPr>
            <w:r w:rsidDel="00000000" w:rsidR="00000000" w:rsidRPr="00000000">
              <w:rPr>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keepNext w:val="1"/>
              <w:keepLines w:val="1"/>
              <w:rPr/>
            </w:pPr>
            <w:r w:rsidDel="00000000" w:rsidR="00000000" w:rsidRPr="00000000">
              <w:rPr>
                <w:rtl w:val="0"/>
              </w:rPr>
              <w:t xml:space="preserve">Environmental and social impact compliance assessment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keepNext w:val="1"/>
              <w:keepLines w:val="1"/>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B">
            <w:pPr>
              <w:keepNext w:val="1"/>
              <w:keepLines w:val="1"/>
              <w:jc w:val="center"/>
              <w:rPr/>
            </w:pPr>
            <w:r w:rsidDel="00000000" w:rsidR="00000000" w:rsidRPr="00000000">
              <w:rPr>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keepNext w:val="1"/>
              <w:keepLines w:val="1"/>
              <w:rPr/>
            </w:pPr>
            <w:r w:rsidDel="00000000" w:rsidR="00000000" w:rsidRPr="00000000">
              <w:rPr>
                <w:rtl w:val="0"/>
              </w:rPr>
              <w:t xml:space="preserve">Risk assessment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keepNext w:val="1"/>
              <w:keepLines w:val="1"/>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keepNext w:val="1"/>
              <w:keepLines w:val="1"/>
              <w:jc w:val="center"/>
              <w:rPr/>
            </w:pPr>
            <w:r w:rsidDel="00000000" w:rsidR="00000000" w:rsidRPr="00000000">
              <w:rPr>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F">
            <w:pPr>
              <w:keepNext w:val="1"/>
              <w:keepLines w:val="1"/>
              <w:rPr/>
            </w:pPr>
            <w:r w:rsidDel="00000000" w:rsidR="00000000" w:rsidRPr="00000000">
              <w:rPr>
                <w:rtl w:val="0"/>
              </w:rPr>
              <w:t xml:space="preserve">Identification of necessary policy improvements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keepNext w:val="1"/>
              <w:keepLines w:val="1"/>
              <w:jc w:val="right"/>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1">
            <w:pPr>
              <w:keepNext w:val="1"/>
              <w:keepLines w:val="1"/>
              <w:jc w:val="center"/>
              <w:rPr/>
            </w:pPr>
            <w:r w:rsidDel="00000000" w:rsidR="00000000" w:rsidRPr="00000000">
              <w:rPr>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keepNext w:val="1"/>
              <w:keepLines w:val="1"/>
              <w:rPr/>
            </w:pPr>
            <w:r w:rsidDel="00000000" w:rsidR="00000000" w:rsidRPr="00000000">
              <w:rPr>
                <w:rtl w:val="0"/>
              </w:rPr>
              <w:t xml:space="preserve">Meetings and Presentations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keepNext w:val="1"/>
              <w:keepLines w:val="1"/>
              <w:jc w:val="right"/>
              <w:rPr>
                <w:rFonts w:ascii="Aptos Narrow" w:cs="Aptos Narrow" w:eastAsia="Aptos Narrow" w:hAnsi="Aptos Narrow"/>
              </w:rPr>
            </w:pPr>
            <w:r w:rsidDel="00000000" w:rsidR="00000000" w:rsidRPr="00000000">
              <w:rPr>
                <w:rFonts w:ascii="Aptos Narrow" w:cs="Aptos Narrow" w:eastAsia="Aptos Narrow" w:hAnsi="Aptos Narrow"/>
                <w:rtl w:val="0"/>
              </w:rPr>
              <w:t xml:space="preserve"> </w:t>
            </w:r>
          </w:p>
        </w:tc>
      </w:tr>
    </w:tbl>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We agree to abide by this Tender for 120 business days from the date of the Tender offer, and it shall remain binding upon us and may be accepted at any time before that date.</w:t>
      </w:r>
    </w:p>
    <w:p w:rsidR="00000000" w:rsidDel="00000000" w:rsidP="00000000" w:rsidRDefault="00000000" w:rsidRPr="00000000" w14:paraId="00000136">
      <w:pPr>
        <w:rPr/>
      </w:pPr>
      <w:r w:rsidDel="00000000" w:rsidR="00000000" w:rsidRPr="00000000">
        <w:rPr>
          <w:rtl w:val="0"/>
        </w:rPr>
        <w:t xml:space="preserve">If this Bid Proposal is accepted, we will provide any additional supporting documents that may be requested by AUA, commence the services immediately after the Commencement Date, and complete the outlined Scope of Work in accordance with the above-named documents within the Time for Completion stated in our proposal.</w:t>
      </w:r>
    </w:p>
    <w:p w:rsidR="00000000" w:rsidDel="00000000" w:rsidP="00000000" w:rsidRDefault="00000000" w:rsidRPr="00000000" w14:paraId="00000137">
      <w:pPr>
        <w:rPr/>
      </w:pPr>
      <w:r w:rsidDel="00000000" w:rsidR="00000000" w:rsidRPr="00000000">
        <w:rPr>
          <w:rtl w:val="0"/>
        </w:rPr>
        <w:t xml:space="preserve">Signature in the capacity of duly authorized to sign Bid for and on behalf of </w:t>
        <w:tab/>
      </w:r>
    </w:p>
    <w:p w:rsidR="00000000" w:rsidDel="00000000" w:rsidP="00000000" w:rsidRDefault="00000000" w:rsidRPr="00000000" w14:paraId="00000138">
      <w:pPr>
        <w:spacing w:line="240" w:lineRule="auto"/>
        <w:rPr>
          <w:b w:val="1"/>
        </w:rPr>
      </w:pPr>
      <w:r w:rsidDel="00000000" w:rsidR="00000000" w:rsidRPr="00000000">
        <w:rPr>
          <w:b w:val="1"/>
          <w:rtl w:val="0"/>
        </w:rPr>
        <w:t xml:space="preserve">[NAME AND ADDRESS]</w:t>
      </w:r>
    </w:p>
    <w:p w:rsidR="00000000" w:rsidDel="00000000" w:rsidP="00000000" w:rsidRDefault="00000000" w:rsidRPr="00000000" w14:paraId="00000139">
      <w:pPr>
        <w:spacing w:line="240" w:lineRule="auto"/>
        <w:rPr/>
      </w:pPr>
      <w:r w:rsidDel="00000000" w:rsidR="00000000" w:rsidRPr="00000000">
        <w:rPr>
          <w:rtl w:val="0"/>
        </w:rPr>
      </w:r>
    </w:p>
    <w:p w:rsidR="00000000" w:rsidDel="00000000" w:rsidP="00000000" w:rsidRDefault="00000000" w:rsidRPr="00000000" w14:paraId="0000013A">
      <w:pPr>
        <w:spacing w:line="240" w:lineRule="auto"/>
        <w:rPr>
          <w:u w:val="single"/>
        </w:rPr>
      </w:pPr>
      <w:r w:rsidDel="00000000" w:rsidR="00000000" w:rsidRPr="00000000">
        <w:rPr>
          <w:rtl w:val="0"/>
        </w:rPr>
        <w:t xml:space="preserve">Date: </w:t>
        <w:tab/>
      </w:r>
      <w:r w:rsidDel="00000000" w:rsidR="00000000" w:rsidRPr="00000000">
        <w:rPr>
          <w:u w:val="single"/>
          <w:rtl w:val="0"/>
        </w:rPr>
        <w:tab/>
        <w:tab/>
      </w:r>
      <w:r w:rsidDel="00000000" w:rsidR="00000000" w:rsidRPr="00000000">
        <w:rPr>
          <w:rtl w:val="0"/>
        </w:rPr>
        <w:t xml:space="preserve"> day of </w:t>
      </w:r>
      <w:r w:rsidDel="00000000" w:rsidR="00000000" w:rsidRPr="00000000">
        <w:rPr>
          <w:u w:val="single"/>
          <w:rtl w:val="0"/>
        </w:rPr>
        <w:tab/>
        <w:tab/>
        <w:tab/>
      </w:r>
      <w:r w:rsidDel="00000000" w:rsidR="00000000" w:rsidRPr="00000000">
        <w:rPr>
          <w:rtl w:val="0"/>
        </w:rPr>
        <w:t xml:space="preserve"> 20</w:t>
      </w:r>
      <w:r w:rsidDel="00000000" w:rsidR="00000000" w:rsidRPr="00000000">
        <w:rPr>
          <w:u w:val="single"/>
          <w:rtl w:val="0"/>
        </w:rPr>
        <w:t xml:space="preserve">____</w:t>
      </w:r>
    </w:p>
    <w:p w:rsidR="00000000" w:rsidDel="00000000" w:rsidP="00000000" w:rsidRDefault="00000000" w:rsidRPr="00000000" w14:paraId="0000013B">
      <w:pPr>
        <w:spacing w:line="240" w:lineRule="auto"/>
        <w:rPr/>
      </w:pPr>
      <w:r w:rsidDel="00000000" w:rsidR="00000000" w:rsidRPr="00000000">
        <w:rPr>
          <w:rtl w:val="0"/>
        </w:rPr>
      </w:r>
    </w:p>
    <w:p w:rsidR="00000000" w:rsidDel="00000000" w:rsidP="00000000" w:rsidRDefault="00000000" w:rsidRPr="00000000" w14:paraId="0000013C">
      <w:pPr>
        <w:spacing w:line="240" w:lineRule="auto"/>
        <w:rPr>
          <w:u w:val="single"/>
        </w:rPr>
      </w:pPr>
      <w:r w:rsidDel="00000000" w:rsidR="00000000" w:rsidRPr="00000000">
        <w:rPr>
          <w:rtl w:val="0"/>
        </w:rPr>
        <w:t xml:space="preserve">Signature:</w:t>
        <w:tab/>
      </w:r>
      <w:r w:rsidDel="00000000" w:rsidR="00000000" w:rsidRPr="00000000">
        <w:rPr>
          <w:u w:val="single"/>
          <w:rtl w:val="0"/>
        </w:rPr>
        <w:tab/>
        <w:tab/>
        <w:tab/>
        <w:tab/>
        <w:tab/>
        <w:tab/>
      </w:r>
    </w:p>
    <w:p w:rsidR="00000000" w:rsidDel="00000000" w:rsidP="00000000" w:rsidRDefault="00000000" w:rsidRPr="00000000" w14:paraId="0000013D">
      <w:pPr>
        <w:spacing w:line="240" w:lineRule="auto"/>
        <w:rPr>
          <w:u w:val="single"/>
        </w:rPr>
      </w:pPr>
      <w:r w:rsidDel="00000000" w:rsidR="00000000" w:rsidRPr="00000000">
        <w:rPr>
          <w:rtl w:val="0"/>
        </w:rPr>
        <w:t xml:space="preserve">Name and Title:</w:t>
        <w:tab/>
      </w:r>
      <w:r w:rsidDel="00000000" w:rsidR="00000000" w:rsidRPr="00000000">
        <w:rPr>
          <w:u w:val="single"/>
          <w:rtl w:val="0"/>
        </w:rPr>
        <w:tab/>
        <w:tab/>
        <w:tab/>
        <w:tab/>
        <w:tab/>
        <w:tab/>
      </w:r>
    </w:p>
    <w:p w:rsidR="00000000" w:rsidDel="00000000" w:rsidP="00000000" w:rsidRDefault="00000000" w:rsidRPr="00000000" w14:paraId="0000013E">
      <w:pPr>
        <w:spacing w:line="240" w:lineRule="auto"/>
        <w:rPr/>
      </w:pPr>
      <w:r w:rsidDel="00000000" w:rsidR="00000000" w:rsidRPr="00000000">
        <w:rPr>
          <w:rtl w:val="0"/>
        </w:rPr>
      </w:r>
    </w:p>
    <w:p w:rsidR="00000000" w:rsidDel="00000000" w:rsidP="00000000" w:rsidRDefault="00000000" w:rsidRPr="00000000" w14:paraId="0000013F">
      <w:pPr>
        <w:spacing w:line="240" w:lineRule="auto"/>
        <w:rPr>
          <w:b w:val="1"/>
        </w:rPr>
      </w:pPr>
      <w:r w:rsidDel="00000000" w:rsidR="00000000" w:rsidRPr="00000000">
        <w:rPr>
          <w:b w:val="1"/>
          <w:rtl w:val="0"/>
        </w:rPr>
        <w:t xml:space="preserve">Witnessed By:</w:t>
        <w:tab/>
      </w:r>
    </w:p>
    <w:p w:rsidR="00000000" w:rsidDel="00000000" w:rsidP="00000000" w:rsidRDefault="00000000" w:rsidRPr="00000000" w14:paraId="00000140">
      <w:pPr>
        <w:spacing w:line="240" w:lineRule="auto"/>
        <w:rPr>
          <w:u w:val="single"/>
        </w:rPr>
      </w:pPr>
      <w:r w:rsidDel="00000000" w:rsidR="00000000" w:rsidRPr="00000000">
        <w:rPr>
          <w:rtl w:val="0"/>
        </w:rPr>
        <w:t xml:space="preserve">Name:</w:t>
        <w:tab/>
        <w:tab/>
      </w:r>
      <w:r w:rsidDel="00000000" w:rsidR="00000000" w:rsidRPr="00000000">
        <w:rPr>
          <w:u w:val="single"/>
          <w:rtl w:val="0"/>
        </w:rPr>
        <w:tab/>
        <w:tab/>
        <w:tab/>
        <w:tab/>
        <w:tab/>
        <w:tab/>
      </w:r>
    </w:p>
    <w:p w:rsidR="00000000" w:rsidDel="00000000" w:rsidP="00000000" w:rsidRDefault="00000000" w:rsidRPr="00000000" w14:paraId="00000141">
      <w:pPr>
        <w:spacing w:line="240" w:lineRule="auto"/>
        <w:rPr/>
      </w:pPr>
      <w:r w:rsidDel="00000000" w:rsidR="00000000" w:rsidRPr="00000000">
        <w:rPr>
          <w:rtl w:val="0"/>
        </w:rPr>
      </w:r>
    </w:p>
    <w:p w:rsidR="00000000" w:rsidDel="00000000" w:rsidP="00000000" w:rsidRDefault="00000000" w:rsidRPr="00000000" w14:paraId="00000142">
      <w:pPr>
        <w:spacing w:line="240" w:lineRule="auto"/>
        <w:rPr>
          <w:u w:val="single"/>
        </w:rPr>
      </w:pPr>
      <w:r w:rsidDel="00000000" w:rsidR="00000000" w:rsidRPr="00000000">
        <w:rPr>
          <w:rtl w:val="0"/>
        </w:rPr>
        <w:t xml:space="preserve">Signature:</w:t>
        <w:tab/>
      </w:r>
      <w:r w:rsidDel="00000000" w:rsidR="00000000" w:rsidRPr="00000000">
        <w:rPr>
          <w:u w:val="single"/>
          <w:rtl w:val="0"/>
        </w:rPr>
        <w:tab/>
        <w:tab/>
        <w:tab/>
        <w:tab/>
        <w:tab/>
        <w:tab/>
      </w:r>
    </w:p>
    <w:p w:rsidR="00000000" w:rsidDel="00000000" w:rsidP="00000000" w:rsidRDefault="00000000" w:rsidRPr="00000000" w14:paraId="00000143">
      <w:pPr>
        <w:spacing w:line="240" w:lineRule="auto"/>
        <w:rPr/>
      </w:pPr>
      <w:r w:rsidDel="00000000" w:rsidR="00000000" w:rsidRPr="00000000">
        <w:rPr>
          <w:rtl w:val="0"/>
        </w:rPr>
        <w:t xml:space="preserve">Date: </w:t>
        <w:tab/>
      </w:r>
      <w:r w:rsidDel="00000000" w:rsidR="00000000" w:rsidRPr="00000000">
        <w:rPr>
          <w:u w:val="single"/>
          <w:rtl w:val="0"/>
        </w:rPr>
        <w:tab/>
        <w:tab/>
      </w:r>
      <w:r w:rsidDel="00000000" w:rsidR="00000000" w:rsidRPr="00000000">
        <w:rPr>
          <w:rtl w:val="0"/>
        </w:rPr>
        <w:t xml:space="preserve"> day of </w:t>
      </w:r>
      <w:r w:rsidDel="00000000" w:rsidR="00000000" w:rsidRPr="00000000">
        <w:rPr>
          <w:u w:val="single"/>
          <w:rtl w:val="0"/>
        </w:rPr>
        <w:tab/>
        <w:tab/>
        <w:tab/>
      </w:r>
      <w:r w:rsidDel="00000000" w:rsidR="00000000" w:rsidRPr="00000000">
        <w:rPr>
          <w:rtl w:val="0"/>
        </w:rPr>
        <w:t xml:space="preserve"> 20_____ </w:t>
      </w:r>
    </w:p>
    <w:p w:rsidR="00000000" w:rsidDel="00000000" w:rsidP="00000000" w:rsidRDefault="00000000" w:rsidRPr="00000000" w14:paraId="00000144">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45">
      <w:pPr>
        <w:spacing w:line="240" w:lineRule="auto"/>
        <w:rPr>
          <w:b w:val="1"/>
        </w:rPr>
      </w:pPr>
      <w:r w:rsidDel="00000000" w:rsidR="00000000" w:rsidRPr="00000000">
        <w:rPr>
          <w:rtl w:val="0"/>
        </w:rPr>
      </w:r>
    </w:p>
    <w:p w:rsidR="00000000" w:rsidDel="00000000" w:rsidP="00000000" w:rsidRDefault="00000000" w:rsidRPr="00000000" w14:paraId="00000146">
      <w:pPr>
        <w:spacing w:after="0" w:line="240" w:lineRule="auto"/>
        <w:jc w:val="center"/>
        <w:rPr>
          <w:b w:val="1"/>
        </w:rPr>
      </w:pPr>
      <w:r w:rsidDel="00000000" w:rsidR="00000000" w:rsidRPr="00000000">
        <w:rPr>
          <w:b w:val="1"/>
          <w:rtl w:val="0"/>
        </w:rPr>
        <w:t xml:space="preserve">APPENDIX B</w:t>
      </w:r>
    </w:p>
    <w:p w:rsidR="00000000" w:rsidDel="00000000" w:rsidP="00000000" w:rsidRDefault="00000000" w:rsidRPr="00000000" w14:paraId="00000147">
      <w:pPr>
        <w:spacing w:after="0" w:line="240" w:lineRule="auto"/>
        <w:jc w:val="center"/>
        <w:rPr>
          <w:b w:val="1"/>
        </w:rPr>
      </w:pPr>
      <w:r w:rsidDel="00000000" w:rsidR="00000000" w:rsidRPr="00000000">
        <w:rPr>
          <w:b w:val="1"/>
          <w:rtl w:val="0"/>
        </w:rPr>
        <w:t xml:space="preserve">SCHEDULE OF RATES</w:t>
      </w:r>
    </w:p>
    <w:p w:rsidR="00000000" w:rsidDel="00000000" w:rsidP="00000000" w:rsidRDefault="00000000" w:rsidRPr="00000000" w14:paraId="00000148">
      <w:pPr>
        <w:spacing w:after="0" w:line="240" w:lineRule="auto"/>
        <w:jc w:val="center"/>
        <w:rPr>
          <w:b w:val="1"/>
        </w:rPr>
      </w:pPr>
      <w:r w:rsidDel="00000000" w:rsidR="00000000" w:rsidRPr="00000000">
        <w:rPr>
          <w:b w:val="1"/>
          <w:rtl w:val="0"/>
        </w:rPr>
        <w:t xml:space="preserve">(to be included ONLY in the Commercial Proposal sealed envelope) </w:t>
      </w:r>
    </w:p>
    <w:p w:rsidR="00000000" w:rsidDel="00000000" w:rsidP="00000000" w:rsidRDefault="00000000" w:rsidRPr="00000000" w14:paraId="00000149">
      <w:pPr>
        <w:spacing w:line="240" w:lineRule="auto"/>
        <w:jc w:val="center"/>
        <w:rPr>
          <w:b w:val="1"/>
        </w:rPr>
      </w:pPr>
      <w:r w:rsidDel="00000000" w:rsidR="00000000" w:rsidRPr="00000000">
        <w:rPr>
          <w:rtl w:val="0"/>
        </w:rPr>
      </w:r>
    </w:p>
    <w:p w:rsidR="00000000" w:rsidDel="00000000" w:rsidP="00000000" w:rsidRDefault="00000000" w:rsidRPr="00000000" w14:paraId="0000014A">
      <w:pPr>
        <w:spacing w:after="0" w:line="240" w:lineRule="auto"/>
        <w:rPr/>
      </w:pPr>
      <w:r w:rsidDel="00000000" w:rsidR="00000000" w:rsidRPr="00000000">
        <w:rPr>
          <w:rtl w:val="0"/>
        </w:rPr>
        <w:t xml:space="preserve">The Proponent submits this Schedule of Rates for </w:t>
      </w:r>
      <w:r w:rsidDel="00000000" w:rsidR="00000000" w:rsidRPr="00000000">
        <w:rPr>
          <w:u w:val="single"/>
          <w:rtl w:val="0"/>
        </w:rPr>
        <w:t xml:space="preserve">all</w:t>
      </w:r>
      <w:r w:rsidDel="00000000" w:rsidR="00000000" w:rsidRPr="00000000">
        <w:rPr>
          <w:rtl w:val="0"/>
        </w:rPr>
        <w:t xml:space="preserve"> staff and personnel in the home office as well as in Armenia, assigned to the project and the performance of the Scope of Work. The Schedule of Rates shall be fully inclusive of all fringe benefits, direct or indirect costs and expenses, profits, and overheads, taxes and VAT.</w:t>
      </w:r>
    </w:p>
    <w:p w:rsidR="00000000" w:rsidDel="00000000" w:rsidP="00000000" w:rsidRDefault="00000000" w:rsidRPr="00000000" w14:paraId="0000014B">
      <w:pPr>
        <w:spacing w:after="0" w:line="240" w:lineRule="auto"/>
        <w:rPr/>
      </w:pPr>
      <w:r w:rsidDel="00000000" w:rsidR="00000000" w:rsidRPr="00000000">
        <w:rPr>
          <w:rtl w:val="0"/>
        </w:rPr>
      </w:r>
    </w:p>
    <w:p w:rsidR="00000000" w:rsidDel="00000000" w:rsidP="00000000" w:rsidRDefault="00000000" w:rsidRPr="00000000" w14:paraId="0000014C">
      <w:pPr>
        <w:spacing w:after="0" w:line="240" w:lineRule="auto"/>
        <w:rPr/>
      </w:pPr>
      <w:r w:rsidDel="00000000" w:rsidR="00000000" w:rsidRPr="00000000">
        <w:rPr>
          <w:rtl w:val="0"/>
        </w:rPr>
        <w:t xml:space="preserve">Schedule of Rates shall be in the following format:</w:t>
      </w:r>
    </w:p>
    <w:p w:rsidR="00000000" w:rsidDel="00000000" w:rsidP="00000000" w:rsidRDefault="00000000" w:rsidRPr="00000000" w14:paraId="0000014D">
      <w:pPr>
        <w:spacing w:after="0" w:line="240" w:lineRule="auto"/>
        <w:rPr/>
      </w:pPr>
      <w:r w:rsidDel="00000000" w:rsidR="00000000" w:rsidRPr="00000000">
        <w:rPr>
          <w:rtl w:val="0"/>
        </w:rPr>
      </w:r>
    </w:p>
    <w:p w:rsidR="00000000" w:rsidDel="00000000" w:rsidP="00000000" w:rsidRDefault="00000000" w:rsidRPr="00000000" w14:paraId="0000014E">
      <w:pPr>
        <w:numPr>
          <w:ilvl w:val="0"/>
          <w:numId w:val="11"/>
        </w:numPr>
        <w:spacing w:after="0" w:line="240" w:lineRule="auto"/>
        <w:ind w:left="720" w:hanging="360"/>
        <w:jc w:val="left"/>
      </w:pPr>
      <w:r w:rsidDel="00000000" w:rsidR="00000000" w:rsidRPr="00000000">
        <w:rPr>
          <w:rtl w:val="0"/>
        </w:rPr>
        <w:t xml:space="preserve">Schedule of Rates for Staff and Personnel</w:t>
      </w:r>
    </w:p>
    <w:p w:rsidR="00000000" w:rsidDel="00000000" w:rsidP="00000000" w:rsidRDefault="00000000" w:rsidRPr="00000000" w14:paraId="0000014F">
      <w:pPr>
        <w:spacing w:after="0" w:line="240" w:lineRule="auto"/>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
        <w:gridCol w:w="3246"/>
        <w:gridCol w:w="1708"/>
        <w:gridCol w:w="1709"/>
        <w:gridCol w:w="1549"/>
        <w:tblGridChange w:id="0">
          <w:tblGrid>
            <w:gridCol w:w="804"/>
            <w:gridCol w:w="3246"/>
            <w:gridCol w:w="1708"/>
            <w:gridCol w:w="1709"/>
            <w:gridCol w:w="1549"/>
          </w:tblGrid>
        </w:tblGridChange>
      </w:tblGrid>
      <w:tr>
        <w:trPr>
          <w:cantSplit w:val="0"/>
          <w:tblHeader w:val="0"/>
        </w:trPr>
        <w:tc>
          <w:tcPr>
            <w:shd w:fill="c2d69b" w:val="clear"/>
            <w:vAlign w:val="center"/>
          </w:tcPr>
          <w:p w:rsidR="00000000" w:rsidDel="00000000" w:rsidP="00000000" w:rsidRDefault="00000000" w:rsidRPr="00000000" w14:paraId="0000015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shd w:fill="c2d69b" w:val="clear"/>
            <w:vAlign w:val="center"/>
          </w:tcPr>
          <w:p w:rsidR="00000000" w:rsidDel="00000000" w:rsidP="00000000" w:rsidRDefault="00000000" w:rsidRPr="00000000" w14:paraId="0000015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 of Role/Responsibility/Job Function</w:t>
            </w:r>
          </w:p>
        </w:tc>
        <w:tc>
          <w:tcPr>
            <w:shd w:fill="c2d69b" w:val="clear"/>
            <w:vAlign w:val="center"/>
          </w:tcPr>
          <w:p w:rsidR="00000000" w:rsidDel="00000000" w:rsidP="00000000" w:rsidRDefault="00000000" w:rsidRPr="00000000" w14:paraId="0000015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Work Location</w:t>
            </w:r>
          </w:p>
        </w:tc>
        <w:tc>
          <w:tcPr>
            <w:shd w:fill="c2d69b" w:val="clear"/>
            <w:vAlign w:val="center"/>
          </w:tcPr>
          <w:p w:rsidR="00000000" w:rsidDel="00000000" w:rsidP="00000000" w:rsidRDefault="00000000" w:rsidRPr="00000000" w14:paraId="0000015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Hourly Rates(€)</w:t>
            </w:r>
          </w:p>
        </w:tc>
        <w:tc>
          <w:tcPr>
            <w:shd w:fill="c2d69b" w:val="clear"/>
            <w:vAlign w:val="center"/>
          </w:tcPr>
          <w:p w:rsidR="00000000" w:rsidDel="00000000" w:rsidP="00000000" w:rsidRDefault="00000000" w:rsidRPr="00000000" w14:paraId="0000015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Daily Rate(€)</w:t>
            </w:r>
          </w:p>
        </w:tc>
      </w:tr>
      <w:tr>
        <w:trPr>
          <w:cantSplit w:val="0"/>
          <w:tblHeader w:val="0"/>
        </w:trPr>
        <w:tc>
          <w:tcPr>
            <w:vAlign w:val="center"/>
          </w:tcPr>
          <w:p w:rsidR="00000000" w:rsidDel="00000000" w:rsidP="00000000" w:rsidRDefault="00000000" w:rsidRPr="00000000" w14:paraId="00000155">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6">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7">
            <w:pPr>
              <w:jc w:val="center"/>
              <w:rPr/>
            </w:pPr>
            <w:r w:rsidDel="00000000" w:rsidR="00000000" w:rsidRPr="00000000">
              <w:rPr>
                <w:rtl w:val="0"/>
              </w:rPr>
            </w:r>
          </w:p>
        </w:tc>
        <w:tc>
          <w:tcPr>
            <w:vAlign w:val="center"/>
          </w:tcPr>
          <w:p w:rsidR="00000000" w:rsidDel="00000000" w:rsidP="00000000" w:rsidRDefault="00000000" w:rsidRPr="00000000" w14:paraId="00000158">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9">
            <w:pPr>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A">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B">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C">
            <w:pPr>
              <w:jc w:val="center"/>
              <w:rPr/>
            </w:pPr>
            <w:r w:rsidDel="00000000" w:rsidR="00000000" w:rsidRPr="00000000">
              <w:rPr>
                <w:rtl w:val="0"/>
              </w:rPr>
            </w:r>
          </w:p>
        </w:tc>
        <w:tc>
          <w:tcPr>
            <w:vAlign w:val="center"/>
          </w:tcPr>
          <w:p w:rsidR="00000000" w:rsidDel="00000000" w:rsidP="00000000" w:rsidRDefault="00000000" w:rsidRPr="00000000" w14:paraId="0000015D">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E">
            <w:pPr>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F">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0">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1">
            <w:pPr>
              <w:jc w:val="center"/>
              <w:rPr/>
            </w:pPr>
            <w:r w:rsidDel="00000000" w:rsidR="00000000" w:rsidRPr="00000000">
              <w:rPr>
                <w:rtl w:val="0"/>
              </w:rPr>
            </w:r>
          </w:p>
        </w:tc>
        <w:tc>
          <w:tcPr>
            <w:vAlign w:val="center"/>
          </w:tcPr>
          <w:p w:rsidR="00000000" w:rsidDel="00000000" w:rsidP="00000000" w:rsidRDefault="00000000" w:rsidRPr="00000000" w14:paraId="00000162">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3">
            <w:pPr>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4">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5">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6">
            <w:pPr>
              <w:jc w:val="center"/>
              <w:rPr/>
            </w:pPr>
            <w:r w:rsidDel="00000000" w:rsidR="00000000" w:rsidRPr="00000000">
              <w:rPr>
                <w:rtl w:val="0"/>
              </w:rPr>
            </w:r>
          </w:p>
        </w:tc>
        <w:tc>
          <w:tcPr>
            <w:vAlign w:val="center"/>
          </w:tcPr>
          <w:p w:rsidR="00000000" w:rsidDel="00000000" w:rsidP="00000000" w:rsidRDefault="00000000" w:rsidRPr="00000000" w14:paraId="00000167">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8">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69">
      <w:pPr>
        <w:spacing w:after="0" w:line="240" w:lineRule="auto"/>
        <w:rPr/>
      </w:pPr>
      <w:r w:rsidDel="00000000" w:rsidR="00000000" w:rsidRPr="00000000">
        <w:rPr>
          <w:rtl w:val="0"/>
        </w:rPr>
      </w:r>
    </w:p>
    <w:p w:rsidR="00000000" w:rsidDel="00000000" w:rsidP="00000000" w:rsidRDefault="00000000" w:rsidRPr="00000000" w14:paraId="0000016A">
      <w:pPr>
        <w:numPr>
          <w:ilvl w:val="0"/>
          <w:numId w:val="11"/>
        </w:numPr>
        <w:spacing w:after="0" w:line="240" w:lineRule="auto"/>
        <w:ind w:left="720" w:hanging="360"/>
        <w:jc w:val="left"/>
      </w:pPr>
      <w:r w:rsidDel="00000000" w:rsidR="00000000" w:rsidRPr="00000000">
        <w:rPr>
          <w:rtl w:val="0"/>
        </w:rPr>
        <w:t xml:space="preserve">Schedule of Rates for Expenses</w:t>
      </w:r>
    </w:p>
    <w:p w:rsidR="00000000" w:rsidDel="00000000" w:rsidP="00000000" w:rsidRDefault="00000000" w:rsidRPr="00000000" w14:paraId="0000016B">
      <w:pPr>
        <w:spacing w:after="0" w:line="240" w:lineRule="auto"/>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8"/>
        <w:gridCol w:w="2418"/>
        <w:gridCol w:w="2204"/>
        <w:gridCol w:w="1733"/>
        <w:gridCol w:w="1913"/>
        <w:tblGridChange w:id="0">
          <w:tblGrid>
            <w:gridCol w:w="748"/>
            <w:gridCol w:w="2418"/>
            <w:gridCol w:w="2204"/>
            <w:gridCol w:w="1733"/>
            <w:gridCol w:w="1913"/>
          </w:tblGrid>
        </w:tblGridChange>
      </w:tblGrid>
      <w:tr>
        <w:trPr>
          <w:cantSplit w:val="0"/>
          <w:tblHeader w:val="0"/>
        </w:trPr>
        <w:tc>
          <w:tcPr>
            <w:shd w:fill="c2d69b" w:val="clear"/>
            <w:vAlign w:val="center"/>
          </w:tcPr>
          <w:p w:rsidR="00000000" w:rsidDel="00000000" w:rsidP="00000000" w:rsidRDefault="00000000" w:rsidRPr="00000000" w14:paraId="0000016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Item No.</w:t>
            </w:r>
          </w:p>
        </w:tc>
        <w:tc>
          <w:tcPr>
            <w:shd w:fill="c2d69b" w:val="clear"/>
            <w:vAlign w:val="center"/>
          </w:tcPr>
          <w:p w:rsidR="00000000" w:rsidDel="00000000" w:rsidP="00000000" w:rsidRDefault="00000000" w:rsidRPr="00000000" w14:paraId="0000016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Expense Item Description</w:t>
            </w:r>
          </w:p>
        </w:tc>
        <w:tc>
          <w:tcPr>
            <w:shd w:fill="c2d69b" w:val="clear"/>
            <w:vAlign w:val="center"/>
          </w:tcPr>
          <w:p w:rsidR="00000000" w:rsidDel="00000000" w:rsidP="00000000" w:rsidRDefault="00000000" w:rsidRPr="00000000" w14:paraId="0000016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w:t>
            </w:r>
          </w:p>
          <w:p w:rsidR="00000000" w:rsidDel="00000000" w:rsidP="00000000" w:rsidRDefault="00000000" w:rsidRPr="00000000" w14:paraId="0000016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Unit Cost(€)</w:t>
            </w:r>
          </w:p>
        </w:tc>
        <w:tc>
          <w:tcPr>
            <w:shd w:fill="c2d69b" w:val="clear"/>
            <w:vAlign w:val="center"/>
          </w:tcPr>
          <w:p w:rsidR="00000000" w:rsidDel="00000000" w:rsidP="00000000" w:rsidRDefault="00000000" w:rsidRPr="00000000" w14:paraId="00000170">
            <w:pPr>
              <w:jc w:val="center"/>
              <w:rPr>
                <w:rFonts w:ascii="Calibri" w:cs="Calibri" w:eastAsia="Calibri" w:hAnsi="Calibri"/>
                <w:b w:val="1"/>
                <w:sz w:val="22"/>
                <w:szCs w:val="22"/>
                <w:vertAlign w:val="superscript"/>
              </w:rPr>
            </w:pPr>
            <w:r w:rsidDel="00000000" w:rsidR="00000000" w:rsidRPr="00000000">
              <w:rPr>
                <w:rFonts w:ascii="Calibri" w:cs="Calibri" w:eastAsia="Calibri" w:hAnsi="Calibri"/>
                <w:b w:val="1"/>
                <w:sz w:val="22"/>
                <w:szCs w:val="22"/>
                <w:rtl w:val="0"/>
              </w:rPr>
              <w:t xml:space="preserve">B</w:t>
            </w:r>
            <w:r w:rsidDel="00000000" w:rsidR="00000000" w:rsidRPr="00000000">
              <w:rPr>
                <w:rFonts w:ascii="Calibri" w:cs="Calibri" w:eastAsia="Calibri" w:hAnsi="Calibri"/>
                <w:b w:val="1"/>
                <w:sz w:val="22"/>
                <w:szCs w:val="22"/>
                <w:vertAlign w:val="superscript"/>
                <w:rtl w:val="0"/>
              </w:rPr>
              <w:t xml:space="preserve">1</w:t>
            </w:r>
          </w:p>
          <w:p w:rsidR="00000000" w:rsidDel="00000000" w:rsidP="00000000" w:rsidRDefault="00000000" w:rsidRPr="00000000" w14:paraId="0000017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Mark-Up(€)</w:t>
            </w:r>
          </w:p>
        </w:tc>
        <w:tc>
          <w:tcPr>
            <w:shd w:fill="c2d69b" w:val="clear"/>
            <w:vAlign w:val="center"/>
          </w:tcPr>
          <w:p w:rsidR="00000000" w:rsidDel="00000000" w:rsidP="00000000" w:rsidRDefault="00000000" w:rsidRPr="00000000" w14:paraId="0000017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C=A+B</w:t>
            </w:r>
          </w:p>
          <w:p w:rsidR="00000000" w:rsidDel="00000000" w:rsidP="00000000" w:rsidRDefault="00000000" w:rsidRPr="00000000" w14:paraId="0000017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Cost (€)</w:t>
            </w:r>
          </w:p>
        </w:tc>
      </w:tr>
      <w:tr>
        <w:trPr>
          <w:cantSplit w:val="0"/>
          <w:tblHeader w:val="0"/>
        </w:trPr>
        <w:tc>
          <w:tcPr>
            <w:vAlign w:val="center"/>
          </w:tcPr>
          <w:p w:rsidR="00000000" w:rsidDel="00000000" w:rsidP="00000000" w:rsidRDefault="00000000" w:rsidRPr="00000000" w14:paraId="00000174">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5">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6">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7">
            <w:pPr>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78">
            <w:pPr>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9">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A">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B">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C">
            <w:pPr>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7D">
            <w:pPr>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E">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F">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80">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81">
            <w:pPr>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82">
            <w:pPr>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3">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84">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85">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86">
            <w:pPr>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87">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88">
      <w:pPr>
        <w:spacing w:after="0" w:line="240" w:lineRule="auto"/>
        <w:rPr>
          <w:sz w:val="16"/>
          <w:szCs w:val="16"/>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Note 1: Expense costs shall be direct pass-through and Mark-up on expenses shall not be allowed</w:t>
      </w:r>
    </w:p>
    <w:p w:rsidR="00000000" w:rsidDel="00000000" w:rsidP="00000000" w:rsidRDefault="00000000" w:rsidRPr="00000000" w14:paraId="0000018A">
      <w:pPr>
        <w:spacing w:line="240" w:lineRule="auto"/>
        <w:rPr/>
      </w:pPr>
      <w:r w:rsidDel="00000000" w:rsidR="00000000" w:rsidRPr="00000000">
        <w:rPr>
          <w:rtl w:val="0"/>
        </w:rPr>
      </w:r>
    </w:p>
    <w:p w:rsidR="00000000" w:rsidDel="00000000" w:rsidP="00000000" w:rsidRDefault="00000000" w:rsidRPr="00000000" w14:paraId="0000018B">
      <w:pPr>
        <w:spacing w:line="240" w:lineRule="auto"/>
        <w:rPr>
          <w:u w:val="single"/>
        </w:rPr>
      </w:pPr>
      <w:r w:rsidDel="00000000" w:rsidR="00000000" w:rsidRPr="00000000">
        <w:rPr>
          <w:rtl w:val="0"/>
        </w:rPr>
        <w:t xml:space="preserve">Date: </w:t>
        <w:tab/>
      </w:r>
      <w:r w:rsidDel="00000000" w:rsidR="00000000" w:rsidRPr="00000000">
        <w:rPr>
          <w:u w:val="single"/>
          <w:rtl w:val="0"/>
        </w:rPr>
        <w:tab/>
        <w:tab/>
      </w:r>
      <w:r w:rsidDel="00000000" w:rsidR="00000000" w:rsidRPr="00000000">
        <w:rPr>
          <w:rtl w:val="0"/>
        </w:rPr>
        <w:t xml:space="preserve"> day of </w:t>
      </w:r>
      <w:r w:rsidDel="00000000" w:rsidR="00000000" w:rsidRPr="00000000">
        <w:rPr>
          <w:u w:val="single"/>
          <w:rtl w:val="0"/>
        </w:rPr>
        <w:tab/>
        <w:tab/>
        <w:tab/>
      </w:r>
      <w:r w:rsidDel="00000000" w:rsidR="00000000" w:rsidRPr="00000000">
        <w:rPr>
          <w:rtl w:val="0"/>
        </w:rPr>
        <w:t xml:space="preserve"> 20</w:t>
      </w:r>
      <w:r w:rsidDel="00000000" w:rsidR="00000000" w:rsidRPr="00000000">
        <w:rPr>
          <w:u w:val="single"/>
          <w:rtl w:val="0"/>
        </w:rPr>
        <w:t xml:space="preserve">__</w:t>
      </w:r>
    </w:p>
    <w:p w:rsidR="00000000" w:rsidDel="00000000" w:rsidP="00000000" w:rsidRDefault="00000000" w:rsidRPr="00000000" w14:paraId="0000018C">
      <w:pPr>
        <w:spacing w:line="240" w:lineRule="auto"/>
        <w:rPr/>
      </w:pPr>
      <w:r w:rsidDel="00000000" w:rsidR="00000000" w:rsidRPr="00000000">
        <w:rPr>
          <w:rtl w:val="0"/>
        </w:rPr>
      </w:r>
    </w:p>
    <w:p w:rsidR="00000000" w:rsidDel="00000000" w:rsidP="00000000" w:rsidRDefault="00000000" w:rsidRPr="00000000" w14:paraId="0000018D">
      <w:pPr>
        <w:spacing w:line="240" w:lineRule="auto"/>
        <w:rPr>
          <w:u w:val="single"/>
        </w:rPr>
      </w:pPr>
      <w:r w:rsidDel="00000000" w:rsidR="00000000" w:rsidRPr="00000000">
        <w:rPr>
          <w:rtl w:val="0"/>
        </w:rPr>
        <w:t xml:space="preserve">Signature:</w:t>
        <w:tab/>
      </w:r>
      <w:r w:rsidDel="00000000" w:rsidR="00000000" w:rsidRPr="00000000">
        <w:rPr>
          <w:u w:val="single"/>
          <w:rtl w:val="0"/>
        </w:rPr>
        <w:tab/>
        <w:tab/>
        <w:tab/>
        <w:tab/>
        <w:tab/>
        <w:tab/>
      </w:r>
    </w:p>
    <w:p w:rsidR="00000000" w:rsidDel="00000000" w:rsidP="00000000" w:rsidRDefault="00000000" w:rsidRPr="00000000" w14:paraId="0000018E">
      <w:pPr>
        <w:spacing w:line="240" w:lineRule="auto"/>
        <w:rPr>
          <w:u w:val="single"/>
        </w:rPr>
      </w:pPr>
      <w:r w:rsidDel="00000000" w:rsidR="00000000" w:rsidRPr="00000000">
        <w:rPr>
          <w:rtl w:val="0"/>
        </w:rPr>
        <w:t xml:space="preserve">Name and Title:</w:t>
        <w:tab/>
      </w:r>
      <w:r w:rsidDel="00000000" w:rsidR="00000000" w:rsidRPr="00000000">
        <w:rPr>
          <w:u w:val="single"/>
          <w:rtl w:val="0"/>
        </w:rPr>
        <w:tab/>
        <w:tab/>
        <w:tab/>
        <w:tab/>
        <w:tab/>
        <w:tab/>
      </w:r>
    </w:p>
    <w:p w:rsidR="00000000" w:rsidDel="00000000" w:rsidP="00000000" w:rsidRDefault="00000000" w:rsidRPr="00000000" w14:paraId="0000018F">
      <w:pPr>
        <w:spacing w:line="240" w:lineRule="auto"/>
        <w:rPr>
          <w:b w:val="1"/>
        </w:rPr>
      </w:pPr>
      <w:r w:rsidDel="00000000" w:rsidR="00000000" w:rsidRPr="00000000">
        <w:rPr>
          <w:b w:val="1"/>
          <w:rtl w:val="0"/>
        </w:rPr>
        <w:t xml:space="preserve">Witnessed By:</w:t>
        <w:tab/>
      </w:r>
    </w:p>
    <w:p w:rsidR="00000000" w:rsidDel="00000000" w:rsidP="00000000" w:rsidRDefault="00000000" w:rsidRPr="00000000" w14:paraId="00000190">
      <w:pPr>
        <w:spacing w:line="240" w:lineRule="auto"/>
        <w:rPr>
          <w:u w:val="single"/>
        </w:rPr>
      </w:pPr>
      <w:r w:rsidDel="00000000" w:rsidR="00000000" w:rsidRPr="00000000">
        <w:rPr>
          <w:rtl w:val="0"/>
        </w:rPr>
        <w:t xml:space="preserve">Name:</w:t>
        <w:tab/>
        <w:tab/>
      </w:r>
      <w:r w:rsidDel="00000000" w:rsidR="00000000" w:rsidRPr="00000000">
        <w:rPr>
          <w:u w:val="single"/>
          <w:rtl w:val="0"/>
        </w:rPr>
        <w:tab/>
        <w:tab/>
        <w:tab/>
        <w:tab/>
        <w:tab/>
        <w:tab/>
      </w:r>
    </w:p>
    <w:p w:rsidR="00000000" w:rsidDel="00000000" w:rsidP="00000000" w:rsidRDefault="00000000" w:rsidRPr="00000000" w14:paraId="00000191">
      <w:pPr>
        <w:spacing w:line="240" w:lineRule="auto"/>
        <w:rPr/>
      </w:pPr>
      <w:r w:rsidDel="00000000" w:rsidR="00000000" w:rsidRPr="00000000">
        <w:rPr>
          <w:rtl w:val="0"/>
        </w:rPr>
      </w:r>
    </w:p>
    <w:p w:rsidR="00000000" w:rsidDel="00000000" w:rsidP="00000000" w:rsidRDefault="00000000" w:rsidRPr="00000000" w14:paraId="00000192">
      <w:pPr>
        <w:spacing w:line="240" w:lineRule="auto"/>
        <w:rPr>
          <w:u w:val="single"/>
        </w:rPr>
      </w:pPr>
      <w:r w:rsidDel="00000000" w:rsidR="00000000" w:rsidRPr="00000000">
        <w:rPr>
          <w:rtl w:val="0"/>
        </w:rPr>
        <w:t xml:space="preserve">Signature:</w:t>
        <w:tab/>
      </w:r>
      <w:r w:rsidDel="00000000" w:rsidR="00000000" w:rsidRPr="00000000">
        <w:rPr>
          <w:u w:val="single"/>
          <w:rtl w:val="0"/>
        </w:rPr>
        <w:tab/>
        <w:tab/>
        <w:tab/>
        <w:tab/>
        <w:tab/>
        <w:tab/>
      </w:r>
    </w:p>
    <w:p w:rsidR="00000000" w:rsidDel="00000000" w:rsidP="00000000" w:rsidRDefault="00000000" w:rsidRPr="00000000" w14:paraId="00000193">
      <w:pPr>
        <w:spacing w:line="240" w:lineRule="auto"/>
        <w:rPr>
          <w:u w:val="single"/>
        </w:rPr>
      </w:pPr>
      <w:r w:rsidDel="00000000" w:rsidR="00000000" w:rsidRPr="00000000">
        <w:rPr>
          <w:rtl w:val="0"/>
        </w:rPr>
        <w:t xml:space="preserve">Date: </w:t>
        <w:tab/>
      </w:r>
      <w:r w:rsidDel="00000000" w:rsidR="00000000" w:rsidRPr="00000000">
        <w:rPr>
          <w:u w:val="single"/>
          <w:rtl w:val="0"/>
        </w:rPr>
        <w:tab/>
        <w:tab/>
      </w:r>
      <w:r w:rsidDel="00000000" w:rsidR="00000000" w:rsidRPr="00000000">
        <w:rPr>
          <w:rtl w:val="0"/>
        </w:rPr>
        <w:t xml:space="preserve"> day of </w:t>
      </w:r>
      <w:r w:rsidDel="00000000" w:rsidR="00000000" w:rsidRPr="00000000">
        <w:rPr>
          <w:u w:val="single"/>
          <w:rtl w:val="0"/>
        </w:rPr>
        <w:tab/>
        <w:tab/>
        <w:tab/>
      </w:r>
      <w:r w:rsidDel="00000000" w:rsidR="00000000" w:rsidRPr="00000000">
        <w:rPr>
          <w:rtl w:val="0"/>
        </w:rPr>
        <w:t xml:space="preserve"> 20</w:t>
      </w:r>
      <w:r w:rsidDel="00000000" w:rsidR="00000000" w:rsidRPr="00000000">
        <w:rPr>
          <w:u w:val="single"/>
          <w:rtl w:val="0"/>
        </w:rPr>
        <w:t xml:space="preserve">__</w:t>
      </w:r>
    </w:p>
    <w:p w:rsidR="00000000" w:rsidDel="00000000" w:rsidP="00000000" w:rsidRDefault="00000000" w:rsidRPr="00000000" w14:paraId="00000194">
      <w:pPr>
        <w:spacing w:line="240" w:lineRule="auto"/>
        <w:rPr>
          <w:b w:val="1"/>
        </w:rPr>
      </w:pPr>
      <w:r w:rsidDel="00000000" w:rsidR="00000000" w:rsidRPr="00000000">
        <w:rPr>
          <w:rtl w:val="0"/>
        </w:rPr>
      </w:r>
    </w:p>
    <w:p w:rsidR="00000000" w:rsidDel="00000000" w:rsidP="00000000" w:rsidRDefault="00000000" w:rsidRPr="00000000" w14:paraId="00000195">
      <w:pPr>
        <w:tabs>
          <w:tab w:val="center" w:leader="none" w:pos="4680"/>
          <w:tab w:val="right" w:leader="none" w:pos="9360"/>
        </w:tabs>
        <w:spacing w:after="0" w:line="240" w:lineRule="auto"/>
        <w:jc w:val="center"/>
        <w:rPr>
          <w:b w:val="1"/>
        </w:rPr>
      </w:pPr>
      <w:r w:rsidDel="00000000" w:rsidR="00000000" w:rsidRPr="00000000">
        <w:rPr>
          <w:rtl w:val="0"/>
        </w:rPr>
      </w:r>
    </w:p>
    <w:p w:rsidR="00000000" w:rsidDel="00000000" w:rsidP="00000000" w:rsidRDefault="00000000" w:rsidRPr="00000000" w14:paraId="00000196">
      <w:pPr>
        <w:tabs>
          <w:tab w:val="center" w:leader="none" w:pos="4680"/>
          <w:tab w:val="right" w:leader="none" w:pos="9360"/>
        </w:tabs>
        <w:spacing w:after="0" w:line="240" w:lineRule="auto"/>
        <w:jc w:val="center"/>
        <w:rPr>
          <w:b w:val="1"/>
        </w:rPr>
      </w:pPr>
      <w:r w:rsidDel="00000000" w:rsidR="00000000" w:rsidRPr="00000000">
        <w:rPr>
          <w:b w:val="1"/>
          <w:rtl w:val="0"/>
        </w:rPr>
        <w:t xml:space="preserve">APPENDIX - C</w:t>
      </w:r>
    </w:p>
    <w:p w:rsidR="00000000" w:rsidDel="00000000" w:rsidP="00000000" w:rsidRDefault="00000000" w:rsidRPr="00000000" w14:paraId="00000197">
      <w:pPr>
        <w:tabs>
          <w:tab w:val="center" w:leader="none" w:pos="4680"/>
          <w:tab w:val="right" w:leader="none" w:pos="9360"/>
        </w:tabs>
        <w:spacing w:after="0" w:line="240" w:lineRule="auto"/>
        <w:jc w:val="center"/>
        <w:rPr>
          <w:b w:val="1"/>
        </w:rPr>
      </w:pPr>
      <w:r w:rsidDel="00000000" w:rsidR="00000000" w:rsidRPr="00000000">
        <w:rPr>
          <w:b w:val="1"/>
          <w:rtl w:val="0"/>
        </w:rPr>
        <w:t xml:space="preserve">KEY PERSONNEL</w:t>
      </w:r>
    </w:p>
    <w:p w:rsidR="00000000" w:rsidDel="00000000" w:rsidP="00000000" w:rsidRDefault="00000000" w:rsidRPr="00000000" w14:paraId="00000198">
      <w:pPr>
        <w:tabs>
          <w:tab w:val="center" w:leader="none" w:pos="4680"/>
          <w:tab w:val="right" w:leader="none" w:pos="9360"/>
        </w:tabs>
        <w:spacing w:after="0" w:line="240" w:lineRule="auto"/>
        <w:jc w:val="center"/>
        <w:rPr>
          <w:b w:val="1"/>
        </w:rPr>
      </w:pPr>
      <w:r w:rsidDel="00000000" w:rsidR="00000000" w:rsidRPr="00000000">
        <w:rPr>
          <w:b w:val="1"/>
          <w:rtl w:val="0"/>
        </w:rPr>
        <w:t xml:space="preserve">(to be included in the Technical Proposal sealed envelope)</w:t>
      </w:r>
    </w:p>
    <w:p w:rsidR="00000000" w:rsidDel="00000000" w:rsidP="00000000" w:rsidRDefault="00000000" w:rsidRPr="00000000" w14:paraId="00000199">
      <w:pPr>
        <w:spacing w:line="240" w:lineRule="auto"/>
        <w:rPr/>
      </w:pPr>
      <w:r w:rsidDel="00000000" w:rsidR="00000000" w:rsidRPr="00000000">
        <w:rPr>
          <w:rtl w:val="0"/>
        </w:rPr>
      </w:r>
    </w:p>
    <w:p w:rsidR="00000000" w:rsidDel="00000000" w:rsidP="00000000" w:rsidRDefault="00000000" w:rsidRPr="00000000" w14:paraId="0000019A">
      <w:pPr>
        <w:spacing w:line="240" w:lineRule="auto"/>
        <w:rPr/>
      </w:pPr>
      <w:r w:rsidDel="00000000" w:rsidR="00000000" w:rsidRPr="00000000">
        <w:rPr>
          <w:rtl w:val="0"/>
        </w:rPr>
        <w:t xml:space="preserve">The Proponent submits the list of the following Key Personnel and the assignment of the same for the execution of the Scope of Work. The Proponent agrees that the Key Personnel assigned to the Contract will be subject to AUA’s approval and at no time will be removed and/or reassigned without the AUA’s prior approval and consent of assignment responsibility.</w:t>
      </w:r>
    </w:p>
    <w:p w:rsidR="00000000" w:rsidDel="00000000" w:rsidP="00000000" w:rsidRDefault="00000000" w:rsidRPr="00000000" w14:paraId="0000019B">
      <w:pPr>
        <w:spacing w:line="240" w:lineRule="auto"/>
        <w:rPr>
          <w:b w:val="1"/>
        </w:rPr>
      </w:pPr>
      <w:r w:rsidDel="00000000" w:rsidR="00000000" w:rsidRPr="00000000">
        <w:rPr>
          <w:b w:val="1"/>
          <w:rtl w:val="0"/>
        </w:rPr>
        <w:t xml:space="preserve">Key Personnel List</w:t>
      </w:r>
    </w:p>
    <w:p w:rsidR="00000000" w:rsidDel="00000000" w:rsidP="00000000" w:rsidRDefault="00000000" w:rsidRPr="00000000" w14:paraId="0000019C">
      <w:pPr>
        <w:spacing w:line="240" w:lineRule="auto"/>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8"/>
        <w:gridCol w:w="1818"/>
        <w:gridCol w:w="1820"/>
        <w:gridCol w:w="1791"/>
        <w:gridCol w:w="1809"/>
        <w:tblGridChange w:id="0">
          <w:tblGrid>
            <w:gridCol w:w="1778"/>
            <w:gridCol w:w="1818"/>
            <w:gridCol w:w="1820"/>
            <w:gridCol w:w="1791"/>
            <w:gridCol w:w="1809"/>
          </w:tblGrid>
        </w:tblGridChange>
      </w:tblGrid>
      <w:tr>
        <w:trPr>
          <w:cantSplit w:val="0"/>
          <w:trHeight w:val="500" w:hRule="atLeast"/>
          <w:tblHeader w:val="0"/>
        </w:trPr>
        <w:tc>
          <w:tcPr>
            <w:shd w:fill="c2d69b" w:val="clear"/>
            <w:vAlign w:val="center"/>
          </w:tcPr>
          <w:p w:rsidR="00000000" w:rsidDel="00000000" w:rsidP="00000000" w:rsidRDefault="00000000" w:rsidRPr="00000000" w14:paraId="0000019D">
            <w:pPr>
              <w:jc w:val="cente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shd w:fill="c2d69b" w:val="clear"/>
            <w:vAlign w:val="center"/>
          </w:tcPr>
          <w:p w:rsidR="00000000" w:rsidDel="00000000" w:rsidP="00000000" w:rsidRDefault="00000000" w:rsidRPr="00000000" w14:paraId="0000019E">
            <w:pPr>
              <w:jc w:val="center"/>
              <w:rPr>
                <w:rFonts w:ascii="Calibri" w:cs="Calibri" w:eastAsia="Calibri" w:hAnsi="Calibri"/>
                <w:b w:val="1"/>
              </w:rPr>
            </w:pPr>
            <w:r w:rsidDel="00000000" w:rsidR="00000000" w:rsidRPr="00000000">
              <w:rPr>
                <w:rFonts w:ascii="Calibri" w:cs="Calibri" w:eastAsia="Calibri" w:hAnsi="Calibri"/>
                <w:b w:val="1"/>
                <w:rtl w:val="0"/>
              </w:rPr>
              <w:t xml:space="preserve">Title/Position</w:t>
            </w:r>
          </w:p>
        </w:tc>
        <w:tc>
          <w:tcPr>
            <w:shd w:fill="c2d69b" w:val="clear"/>
            <w:vAlign w:val="center"/>
          </w:tcPr>
          <w:p w:rsidR="00000000" w:rsidDel="00000000" w:rsidP="00000000" w:rsidRDefault="00000000" w:rsidRPr="00000000" w14:paraId="0000019F">
            <w:pPr>
              <w:jc w:val="center"/>
              <w:rPr>
                <w:rFonts w:ascii="Calibri" w:cs="Calibri" w:eastAsia="Calibri" w:hAnsi="Calibri"/>
                <w:b w:val="1"/>
              </w:rPr>
            </w:pPr>
            <w:r w:rsidDel="00000000" w:rsidR="00000000" w:rsidRPr="00000000">
              <w:rPr>
                <w:rFonts w:ascii="Calibri" w:cs="Calibri" w:eastAsia="Calibri" w:hAnsi="Calibri"/>
                <w:b w:val="1"/>
                <w:rtl w:val="0"/>
              </w:rPr>
              <w:t xml:space="preserve">Project Responsibility</w:t>
            </w:r>
          </w:p>
        </w:tc>
        <w:tc>
          <w:tcPr>
            <w:shd w:fill="c2d69b" w:val="clear"/>
            <w:vAlign w:val="center"/>
          </w:tcPr>
          <w:p w:rsidR="00000000" w:rsidDel="00000000" w:rsidP="00000000" w:rsidRDefault="00000000" w:rsidRPr="00000000" w14:paraId="000001A0">
            <w:pPr>
              <w:jc w:val="center"/>
              <w:rPr>
                <w:rFonts w:ascii="Calibri" w:cs="Calibri" w:eastAsia="Calibri" w:hAnsi="Calibri"/>
                <w:b w:val="1"/>
              </w:rPr>
            </w:pPr>
            <w:r w:rsidDel="00000000" w:rsidR="00000000" w:rsidRPr="00000000">
              <w:rPr>
                <w:rFonts w:ascii="Calibri" w:cs="Calibri" w:eastAsia="Calibri" w:hAnsi="Calibri"/>
                <w:b w:val="1"/>
                <w:rtl w:val="0"/>
              </w:rPr>
              <w:t xml:space="preserve">Location</w:t>
            </w:r>
          </w:p>
        </w:tc>
        <w:tc>
          <w:tcPr>
            <w:shd w:fill="c2d69b" w:val="clear"/>
            <w:vAlign w:val="center"/>
          </w:tcPr>
          <w:p w:rsidR="00000000" w:rsidDel="00000000" w:rsidP="00000000" w:rsidRDefault="00000000" w:rsidRPr="00000000" w14:paraId="000001A1">
            <w:pPr>
              <w:jc w:val="center"/>
              <w:rPr>
                <w:rFonts w:ascii="Calibri" w:cs="Calibri" w:eastAsia="Calibri" w:hAnsi="Calibri"/>
                <w:b w:val="1"/>
              </w:rPr>
            </w:pPr>
            <w:r w:rsidDel="00000000" w:rsidR="00000000" w:rsidRPr="00000000">
              <w:rPr>
                <w:rFonts w:ascii="Calibri" w:cs="Calibri" w:eastAsia="Calibri" w:hAnsi="Calibri"/>
                <w:b w:val="1"/>
                <w:rtl w:val="0"/>
              </w:rPr>
              <w:t xml:space="preserve">Contact Information</w:t>
            </w:r>
          </w:p>
        </w:tc>
      </w:tr>
      <w:tr>
        <w:trPr>
          <w:cantSplit w:val="0"/>
          <w:tblHeader w:val="0"/>
        </w:trPr>
        <w:tc>
          <w:tcPr>
            <w:vAlign w:val="center"/>
          </w:tcPr>
          <w:p w:rsidR="00000000" w:rsidDel="00000000" w:rsidP="00000000" w:rsidRDefault="00000000" w:rsidRPr="00000000" w14:paraId="000001A2">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3">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4">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5">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6">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7">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8">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9">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A">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B">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C">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D">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E">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F">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0">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1">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2">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3">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4">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5">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6">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7">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8">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9">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A">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B">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C">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D">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E">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BF">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0">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C1">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C2">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C3">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C4">
            <w:pPr>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C5">
      <w:pPr>
        <w:spacing w:line="240" w:lineRule="auto"/>
        <w:rPr/>
      </w:pPr>
      <w:r w:rsidDel="00000000" w:rsidR="00000000" w:rsidRPr="00000000">
        <w:rPr>
          <w:rtl w:val="0"/>
        </w:rPr>
      </w:r>
    </w:p>
    <w:p w:rsidR="00000000" w:rsidDel="00000000" w:rsidP="00000000" w:rsidRDefault="00000000" w:rsidRPr="00000000" w14:paraId="000001C6">
      <w:pPr>
        <w:spacing w:line="240" w:lineRule="auto"/>
        <w:rPr/>
      </w:pPr>
      <w:r w:rsidDel="00000000" w:rsidR="00000000" w:rsidRPr="00000000">
        <w:rPr>
          <w:rtl w:val="0"/>
        </w:rPr>
        <w:t xml:space="preserve">The Proponent shall submit for each key personnel up-to-date resumes (CVs).</w:t>
      </w:r>
    </w:p>
    <w:p w:rsidR="00000000" w:rsidDel="00000000" w:rsidP="00000000" w:rsidRDefault="00000000" w:rsidRPr="00000000" w14:paraId="000001C7">
      <w:pPr>
        <w:spacing w:line="240" w:lineRule="auto"/>
        <w:rPr/>
      </w:pPr>
      <w:r w:rsidDel="00000000" w:rsidR="00000000" w:rsidRPr="00000000">
        <w:rPr>
          <w:rtl w:val="0"/>
        </w:rPr>
      </w:r>
    </w:p>
    <w:p w:rsidR="00000000" w:rsidDel="00000000" w:rsidP="00000000" w:rsidRDefault="00000000" w:rsidRPr="00000000" w14:paraId="000001C8">
      <w:pPr>
        <w:spacing w:line="240" w:lineRule="auto"/>
        <w:rPr>
          <w:b w:val="1"/>
        </w:rPr>
      </w:pPr>
      <w:r w:rsidDel="00000000" w:rsidR="00000000" w:rsidRPr="00000000">
        <w:rPr>
          <w:b w:val="1"/>
          <w:rtl w:val="0"/>
        </w:rPr>
        <w:t xml:space="preserve">Key Local Personnel </w:t>
      </w:r>
    </w:p>
    <w:p w:rsidR="00000000" w:rsidDel="00000000" w:rsidP="00000000" w:rsidRDefault="00000000" w:rsidRPr="00000000" w14:paraId="000001C9">
      <w:pPr>
        <w:spacing w:line="240" w:lineRule="auto"/>
        <w:rPr>
          <w:b w:val="1"/>
        </w:rPr>
      </w:pPr>
      <w:r w:rsidDel="00000000" w:rsidR="00000000" w:rsidRPr="00000000">
        <w:rPr>
          <w:rtl w:val="0"/>
        </w:rPr>
        <w:t xml:space="preserve">The Proponent submits the list of the following key local personnel needed for the execution of the Scope of Work. The local support will be provided by AUA’s Acopian Center for the Environment in accordance with the agreed list of necessary local personnel. </w:t>
      </w:r>
      <w:r w:rsidDel="00000000" w:rsidR="00000000" w:rsidRPr="00000000">
        <w:rPr>
          <w:rtl w:val="0"/>
        </w:rPr>
      </w:r>
    </w:p>
    <w:p w:rsidR="00000000" w:rsidDel="00000000" w:rsidP="00000000" w:rsidRDefault="00000000" w:rsidRPr="00000000" w14:paraId="000001CA">
      <w:pPr>
        <w:spacing w:line="240" w:lineRule="auto"/>
        <w:rPr/>
      </w:pPr>
      <w:r w:rsidDel="00000000" w:rsidR="00000000" w:rsidRPr="00000000">
        <w:rPr>
          <w:rtl w:val="0"/>
        </w:rPr>
      </w:r>
    </w:p>
    <w:tbl>
      <w:tblPr>
        <w:tblStyle w:val="Table7"/>
        <w:tblW w:w="90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6"/>
        <w:gridCol w:w="1815"/>
        <w:gridCol w:w="1785"/>
        <w:gridCol w:w="3626"/>
        <w:tblGridChange w:id="0">
          <w:tblGrid>
            <w:gridCol w:w="1816"/>
            <w:gridCol w:w="1815"/>
            <w:gridCol w:w="1785"/>
            <w:gridCol w:w="3626"/>
          </w:tblGrid>
        </w:tblGridChange>
      </w:tblGrid>
      <w:tr>
        <w:trPr>
          <w:cantSplit w:val="0"/>
          <w:trHeight w:val="500" w:hRule="atLeast"/>
          <w:tblHeader w:val="0"/>
        </w:trPr>
        <w:tc>
          <w:tcPr>
            <w:shd w:fill="c2d69b" w:val="clear"/>
            <w:vAlign w:val="center"/>
          </w:tcPr>
          <w:p w:rsidR="00000000" w:rsidDel="00000000" w:rsidP="00000000" w:rsidRDefault="00000000" w:rsidRPr="00000000" w14:paraId="000001CB">
            <w:pPr>
              <w:jc w:val="center"/>
              <w:rPr>
                <w:rFonts w:ascii="Calibri" w:cs="Calibri" w:eastAsia="Calibri" w:hAnsi="Calibri"/>
                <w:b w:val="1"/>
              </w:rPr>
            </w:pPr>
            <w:r w:rsidDel="00000000" w:rsidR="00000000" w:rsidRPr="00000000">
              <w:rPr>
                <w:rFonts w:ascii="Calibri" w:cs="Calibri" w:eastAsia="Calibri" w:hAnsi="Calibri"/>
                <w:b w:val="1"/>
                <w:rtl w:val="0"/>
              </w:rPr>
              <w:t xml:space="preserve">Title/Position</w:t>
            </w:r>
          </w:p>
        </w:tc>
        <w:tc>
          <w:tcPr>
            <w:shd w:fill="c2d69b" w:val="clear"/>
            <w:vAlign w:val="center"/>
          </w:tcPr>
          <w:p w:rsidR="00000000" w:rsidDel="00000000" w:rsidP="00000000" w:rsidRDefault="00000000" w:rsidRPr="00000000" w14:paraId="000001CC">
            <w:pPr>
              <w:jc w:val="center"/>
              <w:rPr>
                <w:rFonts w:ascii="Calibri" w:cs="Calibri" w:eastAsia="Calibri" w:hAnsi="Calibri"/>
                <w:b w:val="1"/>
              </w:rPr>
            </w:pPr>
            <w:r w:rsidDel="00000000" w:rsidR="00000000" w:rsidRPr="00000000">
              <w:rPr>
                <w:rFonts w:ascii="Calibri" w:cs="Calibri" w:eastAsia="Calibri" w:hAnsi="Calibri"/>
                <w:b w:val="1"/>
                <w:rtl w:val="0"/>
              </w:rPr>
              <w:t xml:space="preserve">Project Responsibility</w:t>
            </w:r>
          </w:p>
        </w:tc>
        <w:tc>
          <w:tcPr>
            <w:shd w:fill="c2d69b" w:val="clear"/>
            <w:vAlign w:val="center"/>
          </w:tcPr>
          <w:p w:rsidR="00000000" w:rsidDel="00000000" w:rsidP="00000000" w:rsidRDefault="00000000" w:rsidRPr="00000000" w14:paraId="000001CD">
            <w:pPr>
              <w:jc w:val="center"/>
              <w:rPr>
                <w:rFonts w:ascii="Calibri" w:cs="Calibri" w:eastAsia="Calibri" w:hAnsi="Calibri"/>
                <w:b w:val="1"/>
              </w:rPr>
            </w:pPr>
            <w:r w:rsidDel="00000000" w:rsidR="00000000" w:rsidRPr="00000000">
              <w:rPr>
                <w:rFonts w:ascii="Calibri" w:cs="Calibri" w:eastAsia="Calibri" w:hAnsi="Calibri"/>
                <w:b w:val="1"/>
                <w:rtl w:val="0"/>
              </w:rPr>
              <w:t xml:space="preserve">Required workload (days) </w:t>
            </w:r>
          </w:p>
        </w:tc>
        <w:tc>
          <w:tcPr>
            <w:shd w:fill="c2d69b" w:val="clear"/>
            <w:vAlign w:val="center"/>
          </w:tcPr>
          <w:p w:rsidR="00000000" w:rsidDel="00000000" w:rsidP="00000000" w:rsidRDefault="00000000" w:rsidRPr="00000000" w14:paraId="000001CE">
            <w:pPr>
              <w:jc w:val="center"/>
              <w:rPr>
                <w:rFonts w:ascii="Calibri" w:cs="Calibri" w:eastAsia="Calibri" w:hAnsi="Calibri"/>
                <w:b w:val="1"/>
              </w:rPr>
            </w:pPr>
            <w:r w:rsidDel="00000000" w:rsidR="00000000" w:rsidRPr="00000000">
              <w:rPr>
                <w:rFonts w:ascii="Calibri" w:cs="Calibri" w:eastAsia="Calibri" w:hAnsi="Calibri"/>
                <w:b w:val="1"/>
                <w:rtl w:val="0"/>
              </w:rPr>
              <w:t xml:space="preserve">Notes</w:t>
            </w:r>
          </w:p>
        </w:tc>
      </w:tr>
      <w:tr>
        <w:trPr>
          <w:cantSplit w:val="0"/>
          <w:tblHeader w:val="0"/>
        </w:trPr>
        <w:tc>
          <w:tcPr>
            <w:vAlign w:val="center"/>
          </w:tcPr>
          <w:p w:rsidR="00000000" w:rsidDel="00000000" w:rsidP="00000000" w:rsidRDefault="00000000" w:rsidRPr="00000000" w14:paraId="000001CF">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0">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1">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2">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3">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4">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5">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6">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7">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8">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9">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A">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B">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C">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D">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DE">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F">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E0">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E1">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E2">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3">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E4">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E5">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E6">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7">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E8">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E9">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EA">
            <w:pPr>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EB">
      <w:pPr>
        <w:spacing w:line="240" w:lineRule="auto"/>
        <w:rPr/>
      </w:pPr>
      <w:r w:rsidDel="00000000" w:rsidR="00000000" w:rsidRPr="00000000">
        <w:rPr>
          <w:rtl w:val="0"/>
        </w:rPr>
      </w:r>
    </w:p>
    <w:p w:rsidR="00000000" w:rsidDel="00000000" w:rsidP="00000000" w:rsidRDefault="00000000" w:rsidRPr="00000000" w14:paraId="000001EC">
      <w:pPr>
        <w:spacing w:after="0" w:line="240" w:lineRule="auto"/>
        <w:jc w:val="left"/>
        <w:rPr/>
      </w:pPr>
      <w:r w:rsidDel="00000000" w:rsidR="00000000" w:rsidRPr="00000000">
        <w:rPr>
          <w:rtl w:val="0"/>
        </w:rPr>
      </w:r>
    </w:p>
    <w:p w:rsidR="00000000" w:rsidDel="00000000" w:rsidP="00000000" w:rsidRDefault="00000000" w:rsidRPr="00000000" w14:paraId="000001ED">
      <w:pPr>
        <w:spacing w:after="0" w:line="240" w:lineRule="auto"/>
        <w:jc w:val="left"/>
        <w:rPr/>
      </w:pPr>
      <w:r w:rsidDel="00000000" w:rsidR="00000000" w:rsidRPr="00000000">
        <w:rPr>
          <w:rtl w:val="0"/>
        </w:rPr>
      </w:r>
    </w:p>
    <w:p w:rsidR="00000000" w:rsidDel="00000000" w:rsidP="00000000" w:rsidRDefault="00000000" w:rsidRPr="00000000" w14:paraId="000001EE">
      <w:pPr>
        <w:spacing w:after="0" w:line="240" w:lineRule="auto"/>
        <w:jc w:val="left"/>
        <w:rPr/>
      </w:pPr>
      <w:r w:rsidDel="00000000" w:rsidR="00000000" w:rsidRPr="00000000">
        <w:rPr>
          <w:rtl w:val="0"/>
        </w:rPr>
      </w:r>
    </w:p>
    <w:p w:rsidR="00000000" w:rsidDel="00000000" w:rsidP="00000000" w:rsidRDefault="00000000" w:rsidRPr="00000000" w14:paraId="000001EF">
      <w:pPr>
        <w:spacing w:line="240" w:lineRule="auto"/>
        <w:rPr/>
      </w:pPr>
      <w:r w:rsidDel="00000000" w:rsidR="00000000" w:rsidRPr="00000000">
        <w:rPr>
          <w:rtl w:val="0"/>
        </w:rPr>
      </w:r>
    </w:p>
    <w:p w:rsidR="00000000" w:rsidDel="00000000" w:rsidP="00000000" w:rsidRDefault="00000000" w:rsidRPr="00000000" w14:paraId="000001F0">
      <w:pPr>
        <w:spacing w:line="240" w:lineRule="auto"/>
        <w:rPr>
          <w:u w:val="single"/>
        </w:rPr>
      </w:pPr>
      <w:r w:rsidDel="00000000" w:rsidR="00000000" w:rsidRPr="00000000">
        <w:rPr>
          <w:rtl w:val="0"/>
        </w:rPr>
        <w:t xml:space="preserve">Date: </w:t>
        <w:tab/>
      </w:r>
      <w:r w:rsidDel="00000000" w:rsidR="00000000" w:rsidRPr="00000000">
        <w:rPr>
          <w:u w:val="single"/>
          <w:rtl w:val="0"/>
        </w:rPr>
        <w:tab/>
        <w:tab/>
      </w:r>
      <w:r w:rsidDel="00000000" w:rsidR="00000000" w:rsidRPr="00000000">
        <w:rPr>
          <w:rtl w:val="0"/>
        </w:rPr>
        <w:t xml:space="preserve"> day of </w:t>
      </w:r>
      <w:r w:rsidDel="00000000" w:rsidR="00000000" w:rsidRPr="00000000">
        <w:rPr>
          <w:u w:val="single"/>
          <w:rtl w:val="0"/>
        </w:rPr>
        <w:tab/>
        <w:tab/>
        <w:tab/>
      </w:r>
      <w:r w:rsidDel="00000000" w:rsidR="00000000" w:rsidRPr="00000000">
        <w:rPr>
          <w:rtl w:val="0"/>
        </w:rPr>
        <w:t xml:space="preserve"> 20</w:t>
      </w:r>
      <w:r w:rsidDel="00000000" w:rsidR="00000000" w:rsidRPr="00000000">
        <w:rPr>
          <w:u w:val="single"/>
          <w:rtl w:val="0"/>
        </w:rPr>
        <w:t xml:space="preserve">__</w:t>
      </w:r>
    </w:p>
    <w:p w:rsidR="00000000" w:rsidDel="00000000" w:rsidP="00000000" w:rsidRDefault="00000000" w:rsidRPr="00000000" w14:paraId="000001F1">
      <w:pPr>
        <w:spacing w:line="240" w:lineRule="auto"/>
        <w:rPr/>
      </w:pPr>
      <w:r w:rsidDel="00000000" w:rsidR="00000000" w:rsidRPr="00000000">
        <w:rPr>
          <w:rtl w:val="0"/>
        </w:rPr>
      </w:r>
    </w:p>
    <w:p w:rsidR="00000000" w:rsidDel="00000000" w:rsidP="00000000" w:rsidRDefault="00000000" w:rsidRPr="00000000" w14:paraId="000001F2">
      <w:pPr>
        <w:spacing w:line="240" w:lineRule="auto"/>
        <w:rPr>
          <w:u w:val="single"/>
        </w:rPr>
      </w:pPr>
      <w:r w:rsidDel="00000000" w:rsidR="00000000" w:rsidRPr="00000000">
        <w:rPr>
          <w:rtl w:val="0"/>
        </w:rPr>
        <w:t xml:space="preserve">Signature:</w:t>
        <w:tab/>
      </w:r>
      <w:r w:rsidDel="00000000" w:rsidR="00000000" w:rsidRPr="00000000">
        <w:rPr>
          <w:u w:val="single"/>
          <w:rtl w:val="0"/>
        </w:rPr>
        <w:tab/>
        <w:tab/>
        <w:tab/>
        <w:tab/>
        <w:tab/>
        <w:tab/>
      </w:r>
    </w:p>
    <w:p w:rsidR="00000000" w:rsidDel="00000000" w:rsidP="00000000" w:rsidRDefault="00000000" w:rsidRPr="00000000" w14:paraId="000001F3">
      <w:pPr>
        <w:spacing w:line="240" w:lineRule="auto"/>
        <w:rPr>
          <w:u w:val="single"/>
        </w:rPr>
      </w:pPr>
      <w:r w:rsidDel="00000000" w:rsidR="00000000" w:rsidRPr="00000000">
        <w:rPr>
          <w:rtl w:val="0"/>
        </w:rPr>
        <w:t xml:space="preserve">Name and Title:</w:t>
        <w:tab/>
      </w:r>
      <w:r w:rsidDel="00000000" w:rsidR="00000000" w:rsidRPr="00000000">
        <w:rPr>
          <w:u w:val="single"/>
          <w:rtl w:val="0"/>
        </w:rPr>
        <w:tab/>
        <w:tab/>
        <w:tab/>
        <w:tab/>
        <w:tab/>
        <w:tab/>
      </w:r>
    </w:p>
    <w:p w:rsidR="00000000" w:rsidDel="00000000" w:rsidP="00000000" w:rsidRDefault="00000000" w:rsidRPr="00000000" w14:paraId="000001F4">
      <w:pPr>
        <w:spacing w:line="240" w:lineRule="auto"/>
        <w:rPr>
          <w:u w:val="single"/>
        </w:rPr>
      </w:pPr>
      <w:r w:rsidDel="00000000" w:rsidR="00000000" w:rsidRPr="00000000">
        <w:rPr>
          <w:rtl w:val="0"/>
        </w:rPr>
      </w:r>
    </w:p>
    <w:p w:rsidR="00000000" w:rsidDel="00000000" w:rsidP="00000000" w:rsidRDefault="00000000" w:rsidRPr="00000000" w14:paraId="000001F5">
      <w:pPr>
        <w:spacing w:line="240" w:lineRule="auto"/>
        <w:rPr>
          <w:b w:val="1"/>
        </w:rPr>
      </w:pPr>
      <w:r w:rsidDel="00000000" w:rsidR="00000000" w:rsidRPr="00000000">
        <w:rPr>
          <w:b w:val="1"/>
          <w:rtl w:val="0"/>
        </w:rPr>
        <w:t xml:space="preserve">Witnessed By:</w:t>
        <w:tab/>
      </w:r>
    </w:p>
    <w:p w:rsidR="00000000" w:rsidDel="00000000" w:rsidP="00000000" w:rsidRDefault="00000000" w:rsidRPr="00000000" w14:paraId="000001F6">
      <w:pPr>
        <w:spacing w:line="240" w:lineRule="auto"/>
        <w:rPr>
          <w:u w:val="single"/>
        </w:rPr>
      </w:pPr>
      <w:r w:rsidDel="00000000" w:rsidR="00000000" w:rsidRPr="00000000">
        <w:rPr>
          <w:rtl w:val="0"/>
        </w:rPr>
        <w:t xml:space="preserve">Name:</w:t>
        <w:tab/>
        <w:tab/>
      </w:r>
      <w:r w:rsidDel="00000000" w:rsidR="00000000" w:rsidRPr="00000000">
        <w:rPr>
          <w:u w:val="single"/>
          <w:rtl w:val="0"/>
        </w:rPr>
        <w:tab/>
        <w:tab/>
        <w:tab/>
        <w:tab/>
        <w:tab/>
        <w:tab/>
      </w:r>
    </w:p>
    <w:p w:rsidR="00000000" w:rsidDel="00000000" w:rsidP="00000000" w:rsidRDefault="00000000" w:rsidRPr="00000000" w14:paraId="000001F7">
      <w:pPr>
        <w:spacing w:line="240" w:lineRule="auto"/>
        <w:rPr/>
      </w:pPr>
      <w:r w:rsidDel="00000000" w:rsidR="00000000" w:rsidRPr="00000000">
        <w:rPr>
          <w:rtl w:val="0"/>
        </w:rPr>
      </w:r>
    </w:p>
    <w:p w:rsidR="00000000" w:rsidDel="00000000" w:rsidP="00000000" w:rsidRDefault="00000000" w:rsidRPr="00000000" w14:paraId="000001F8">
      <w:pPr>
        <w:spacing w:line="240" w:lineRule="auto"/>
        <w:rPr>
          <w:u w:val="single"/>
        </w:rPr>
      </w:pPr>
      <w:r w:rsidDel="00000000" w:rsidR="00000000" w:rsidRPr="00000000">
        <w:rPr>
          <w:rtl w:val="0"/>
        </w:rPr>
        <w:t xml:space="preserve">Signature:</w:t>
        <w:tab/>
      </w:r>
      <w:r w:rsidDel="00000000" w:rsidR="00000000" w:rsidRPr="00000000">
        <w:rPr>
          <w:u w:val="single"/>
          <w:rtl w:val="0"/>
        </w:rPr>
        <w:tab/>
        <w:tab/>
        <w:tab/>
        <w:tab/>
        <w:tab/>
        <w:tab/>
      </w:r>
    </w:p>
    <w:p w:rsidR="00000000" w:rsidDel="00000000" w:rsidP="00000000" w:rsidRDefault="00000000" w:rsidRPr="00000000" w14:paraId="000001F9">
      <w:pPr>
        <w:spacing w:line="240" w:lineRule="auto"/>
        <w:rPr>
          <w:u w:val="single"/>
        </w:rPr>
      </w:pPr>
      <w:r w:rsidDel="00000000" w:rsidR="00000000" w:rsidRPr="00000000">
        <w:rPr>
          <w:rtl w:val="0"/>
        </w:rPr>
        <w:t xml:space="preserve">Date: </w:t>
        <w:tab/>
      </w:r>
      <w:r w:rsidDel="00000000" w:rsidR="00000000" w:rsidRPr="00000000">
        <w:rPr>
          <w:u w:val="single"/>
          <w:rtl w:val="0"/>
        </w:rPr>
        <w:tab/>
        <w:tab/>
      </w:r>
      <w:r w:rsidDel="00000000" w:rsidR="00000000" w:rsidRPr="00000000">
        <w:rPr>
          <w:rtl w:val="0"/>
        </w:rPr>
        <w:t xml:space="preserve"> day of </w:t>
      </w:r>
      <w:r w:rsidDel="00000000" w:rsidR="00000000" w:rsidRPr="00000000">
        <w:rPr>
          <w:u w:val="single"/>
          <w:rtl w:val="0"/>
        </w:rPr>
        <w:tab/>
        <w:tab/>
        <w:tab/>
      </w:r>
      <w:r w:rsidDel="00000000" w:rsidR="00000000" w:rsidRPr="00000000">
        <w:rPr>
          <w:rtl w:val="0"/>
        </w:rPr>
        <w:t xml:space="preserve"> 20</w:t>
      </w:r>
      <w:r w:rsidDel="00000000" w:rsidR="00000000" w:rsidRPr="00000000">
        <w:rPr>
          <w:u w:val="single"/>
          <w:rtl w:val="0"/>
        </w:rPr>
        <w:t xml:space="preserve">__</w:t>
      </w:r>
    </w:p>
    <w:p w:rsidR="00000000" w:rsidDel="00000000" w:rsidP="00000000" w:rsidRDefault="00000000" w:rsidRPr="00000000" w14:paraId="000001FA">
      <w:pPr>
        <w:rPr>
          <w:b w:val="1"/>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bookmarkStart w:colFirst="0" w:colLast="0" w:name="_heading=h.yvgvi9472bi1" w:id="5"/>
      <w:bookmarkEnd w:id="5"/>
      <w:r w:rsidDel="00000000" w:rsidR="00000000" w:rsidRPr="00000000">
        <w:br w:type="page"/>
      </w:r>
      <w:r w:rsidDel="00000000" w:rsidR="00000000" w:rsidRPr="00000000">
        <w:rPr>
          <w:rtl w:val="0"/>
        </w:rPr>
      </w:r>
    </w:p>
    <w:p w:rsidR="00000000" w:rsidDel="00000000" w:rsidP="00000000" w:rsidRDefault="00000000" w:rsidRPr="00000000" w14:paraId="000001FE">
      <w:pPr>
        <w:tabs>
          <w:tab w:val="center" w:leader="none" w:pos="4680"/>
          <w:tab w:val="right" w:leader="none" w:pos="9360"/>
        </w:tabs>
        <w:spacing w:after="0" w:line="240" w:lineRule="auto"/>
        <w:jc w:val="center"/>
        <w:rPr>
          <w:b w:val="1"/>
        </w:rPr>
      </w:pPr>
      <w:r w:rsidDel="00000000" w:rsidR="00000000" w:rsidRPr="00000000">
        <w:rPr>
          <w:b w:val="1"/>
          <w:rtl w:val="0"/>
        </w:rPr>
        <w:t xml:space="preserve">APPENDIX - D</w:t>
      </w:r>
    </w:p>
    <w:p w:rsidR="00000000" w:rsidDel="00000000" w:rsidP="00000000" w:rsidRDefault="00000000" w:rsidRPr="00000000" w14:paraId="000001FF">
      <w:pPr>
        <w:tabs>
          <w:tab w:val="center" w:leader="none" w:pos="4680"/>
          <w:tab w:val="right" w:leader="none" w:pos="9360"/>
        </w:tabs>
        <w:spacing w:after="0" w:line="240" w:lineRule="auto"/>
        <w:jc w:val="center"/>
        <w:rPr>
          <w:b w:val="1"/>
        </w:rPr>
      </w:pPr>
      <w:r w:rsidDel="00000000" w:rsidR="00000000" w:rsidRPr="00000000">
        <w:rPr>
          <w:b w:val="1"/>
          <w:rtl w:val="0"/>
        </w:rPr>
        <w:t xml:space="preserve">PROJECT EXPERIENCE</w:t>
      </w:r>
    </w:p>
    <w:p w:rsidR="00000000" w:rsidDel="00000000" w:rsidP="00000000" w:rsidRDefault="00000000" w:rsidRPr="00000000" w14:paraId="00000200">
      <w:pPr>
        <w:tabs>
          <w:tab w:val="center" w:leader="none" w:pos="4680"/>
          <w:tab w:val="right" w:leader="none" w:pos="9360"/>
        </w:tabs>
        <w:spacing w:after="0" w:line="240" w:lineRule="auto"/>
        <w:jc w:val="center"/>
        <w:rPr>
          <w:b w:val="1"/>
        </w:rPr>
      </w:pPr>
      <w:r w:rsidDel="00000000" w:rsidR="00000000" w:rsidRPr="00000000">
        <w:rPr>
          <w:b w:val="1"/>
          <w:rtl w:val="0"/>
        </w:rPr>
        <w:t xml:space="preserve">(to be included in the Technical Proposal sealed envelope)</w:t>
      </w:r>
    </w:p>
    <w:p w:rsidR="00000000" w:rsidDel="00000000" w:rsidP="00000000" w:rsidRDefault="00000000" w:rsidRPr="00000000" w14:paraId="00000201">
      <w:pPr>
        <w:tabs>
          <w:tab w:val="center" w:leader="none" w:pos="4680"/>
          <w:tab w:val="right" w:leader="none" w:pos="9360"/>
        </w:tabs>
        <w:spacing w:after="0" w:line="240" w:lineRule="auto"/>
        <w:jc w:val="center"/>
        <w:rPr>
          <w:b w:val="1"/>
        </w:rPr>
      </w:pPr>
      <w:r w:rsidDel="00000000" w:rsidR="00000000" w:rsidRPr="00000000">
        <w:rPr>
          <w:rtl w:val="0"/>
        </w:rPr>
      </w:r>
    </w:p>
    <w:p w:rsidR="00000000" w:rsidDel="00000000" w:rsidP="00000000" w:rsidRDefault="00000000" w:rsidRPr="00000000" w14:paraId="00000202">
      <w:pPr>
        <w:spacing w:after="0" w:before="120" w:lineRule="auto"/>
        <w:rPr/>
      </w:pPr>
      <w:r w:rsidDel="00000000" w:rsidR="00000000" w:rsidRPr="00000000">
        <w:rPr>
          <w:rtl w:val="0"/>
        </w:rPr>
        <w:t xml:space="preserve">Submit a minimum of three (3) projects relevant to the Scope of Work and services outlined in this ToR, completed by the Proponent and its Key Personnel, within the past five (5) years. The projects should be submitted as Appendix D. Provide the following information for each Project Experience:</w:t>
      </w:r>
    </w:p>
    <w:p w:rsidR="00000000" w:rsidDel="00000000" w:rsidP="00000000" w:rsidRDefault="00000000" w:rsidRPr="00000000" w14:paraId="00000203">
      <w:pPr>
        <w:spacing w:after="0" w:before="120" w:lineRule="auto"/>
        <w:ind w:left="1080" w:firstLine="0"/>
        <w:rPr/>
      </w:pPr>
      <w:r w:rsidDel="00000000" w:rsidR="00000000" w:rsidRPr="00000000">
        <w:rPr>
          <w:rtl w:val="0"/>
        </w:rPr>
      </w:r>
    </w:p>
    <w:p w:rsidR="00000000" w:rsidDel="00000000" w:rsidP="00000000" w:rsidRDefault="00000000" w:rsidRPr="00000000" w14:paraId="00000204">
      <w:pPr>
        <w:spacing w:line="240" w:lineRule="auto"/>
        <w:rPr/>
      </w:pPr>
      <w:r w:rsidDel="00000000" w:rsidR="00000000" w:rsidRPr="00000000">
        <w:rPr>
          <w:rtl w:val="0"/>
        </w:rPr>
      </w:r>
    </w:p>
    <w:tbl>
      <w:tblPr>
        <w:tblStyle w:val="Table8"/>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0"/>
        <w:gridCol w:w="6240"/>
        <w:tblGridChange w:id="0">
          <w:tblGrid>
            <w:gridCol w:w="2640"/>
            <w:gridCol w:w="6240"/>
          </w:tblGrid>
        </w:tblGridChange>
      </w:tblGrid>
      <w:tr>
        <w:trPr>
          <w:cantSplit w:val="0"/>
          <w:trHeight w:val="500" w:hRule="atLeast"/>
          <w:tblHeader w:val="0"/>
        </w:trPr>
        <w:tc>
          <w:tcPr>
            <w:shd w:fill="c2d69b" w:val="clear"/>
            <w:vAlign w:val="center"/>
          </w:tcPr>
          <w:p w:rsidR="00000000" w:rsidDel="00000000" w:rsidP="00000000" w:rsidRDefault="00000000" w:rsidRPr="00000000" w14:paraId="00000205">
            <w:pPr>
              <w:rPr>
                <w:rFonts w:ascii="Calibri" w:cs="Calibri" w:eastAsia="Calibri" w:hAnsi="Calibri"/>
                <w:b w:val="1"/>
              </w:rPr>
            </w:pPr>
            <w:r w:rsidDel="00000000" w:rsidR="00000000" w:rsidRPr="00000000">
              <w:rPr>
                <w:rFonts w:ascii="Calibri" w:cs="Calibri" w:eastAsia="Calibri" w:hAnsi="Calibri"/>
                <w:b w:val="1"/>
                <w:rtl w:val="0"/>
              </w:rPr>
              <w:t xml:space="preserve">#1 Project Name </w:t>
            </w:r>
          </w:p>
        </w:tc>
        <w:tc>
          <w:tcPr>
            <w:shd w:fill="c2d69b" w:val="clear"/>
            <w:vAlign w:val="center"/>
          </w:tcPr>
          <w:p w:rsidR="00000000" w:rsidDel="00000000" w:rsidP="00000000" w:rsidRDefault="00000000" w:rsidRPr="00000000" w14:paraId="00000206">
            <w:pPr>
              <w:jc w:val="center"/>
              <w:rPr>
                <w:rFonts w:ascii="Calibri" w:cs="Calibri" w:eastAsia="Calibri" w:hAnsi="Calibri"/>
                <w:b w:val="1"/>
              </w:rPr>
            </w:pPr>
            <w:r w:rsidDel="00000000" w:rsidR="00000000" w:rsidRPr="00000000">
              <w:rPr>
                <w:rFonts w:ascii="Calibri" w:cs="Calibri" w:eastAsia="Calibri" w:hAnsi="Calibri"/>
                <w:b w:val="1"/>
                <w:rtl w:val="0"/>
              </w:rPr>
              <w:t xml:space="preserve">Notes</w:t>
            </w:r>
          </w:p>
        </w:tc>
      </w:tr>
      <w:tr>
        <w:trPr>
          <w:cantSplit w:val="0"/>
          <w:tblHeader w:val="0"/>
        </w:trPr>
        <w:tc>
          <w:tcPr>
            <w:vAlign w:val="center"/>
          </w:tcPr>
          <w:p w:rsidR="00000000" w:rsidDel="00000000" w:rsidP="00000000" w:rsidRDefault="00000000" w:rsidRPr="00000000" w14:paraId="00000207">
            <w:pPr>
              <w:rPr>
                <w:rFonts w:ascii="Calibri" w:cs="Calibri" w:eastAsia="Calibri" w:hAnsi="Calibri"/>
                <w:b w:val="1"/>
              </w:rPr>
            </w:pPr>
            <w:r w:rsidDel="00000000" w:rsidR="00000000" w:rsidRPr="00000000">
              <w:rPr>
                <w:rFonts w:ascii="Calibri" w:cs="Calibri" w:eastAsia="Calibri" w:hAnsi="Calibri"/>
                <w:b w:val="1"/>
                <w:rtl w:val="0"/>
              </w:rPr>
              <w:t xml:space="preserve">Project Location</w:t>
            </w:r>
          </w:p>
        </w:tc>
        <w:tc>
          <w:tcPr>
            <w:vAlign w:val="center"/>
          </w:tcPr>
          <w:p w:rsidR="00000000" w:rsidDel="00000000" w:rsidP="00000000" w:rsidRDefault="00000000" w:rsidRPr="00000000" w14:paraId="00000208">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9">
            <w:pPr>
              <w:rPr>
                <w:rFonts w:ascii="Calibri" w:cs="Calibri" w:eastAsia="Calibri" w:hAnsi="Calibri"/>
                <w:b w:val="1"/>
              </w:rPr>
            </w:pPr>
            <w:r w:rsidDel="00000000" w:rsidR="00000000" w:rsidRPr="00000000">
              <w:rPr>
                <w:rFonts w:ascii="Calibri" w:cs="Calibri" w:eastAsia="Calibri" w:hAnsi="Calibri"/>
                <w:b w:val="1"/>
                <w:rtl w:val="0"/>
              </w:rPr>
              <w:t xml:space="preserve">Year Completed</w:t>
            </w:r>
          </w:p>
        </w:tc>
        <w:tc>
          <w:tcPr>
            <w:vAlign w:val="center"/>
          </w:tcPr>
          <w:p w:rsidR="00000000" w:rsidDel="00000000" w:rsidP="00000000" w:rsidRDefault="00000000" w:rsidRPr="00000000" w14:paraId="0000020A">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B">
            <w:pPr>
              <w:rPr>
                <w:rFonts w:ascii="Calibri" w:cs="Calibri" w:eastAsia="Calibri" w:hAnsi="Calibri"/>
                <w:b w:val="1"/>
              </w:rPr>
            </w:pPr>
            <w:r w:rsidDel="00000000" w:rsidR="00000000" w:rsidRPr="00000000">
              <w:rPr>
                <w:rFonts w:ascii="Calibri" w:cs="Calibri" w:eastAsia="Calibri" w:hAnsi="Calibri"/>
                <w:b w:val="1"/>
                <w:rtl w:val="0"/>
              </w:rPr>
              <w:t xml:space="preserve">Year Completed</w:t>
            </w:r>
          </w:p>
        </w:tc>
        <w:tc>
          <w:tcPr>
            <w:vAlign w:val="center"/>
          </w:tcPr>
          <w:p w:rsidR="00000000" w:rsidDel="00000000" w:rsidP="00000000" w:rsidRDefault="00000000" w:rsidRPr="00000000" w14:paraId="0000020C">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D">
            <w:pPr>
              <w:rPr>
                <w:rFonts w:ascii="Calibri" w:cs="Calibri" w:eastAsia="Calibri" w:hAnsi="Calibri"/>
                <w:b w:val="1"/>
              </w:rPr>
            </w:pPr>
            <w:r w:rsidDel="00000000" w:rsidR="00000000" w:rsidRPr="00000000">
              <w:rPr>
                <w:rFonts w:ascii="Calibri" w:cs="Calibri" w:eastAsia="Calibri" w:hAnsi="Calibri"/>
                <w:b w:val="1"/>
                <w:rtl w:val="0"/>
              </w:rPr>
              <w:t xml:space="preserve">Description of Project Type, Biogas Production Quality and Quantity</w:t>
            </w:r>
          </w:p>
        </w:tc>
        <w:tc>
          <w:tcPr>
            <w:vAlign w:val="center"/>
          </w:tcPr>
          <w:p w:rsidR="00000000" w:rsidDel="00000000" w:rsidP="00000000" w:rsidRDefault="00000000" w:rsidRPr="00000000" w14:paraId="0000020E">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F">
            <w:pPr>
              <w:rPr>
                <w:rFonts w:ascii="Calibri" w:cs="Calibri" w:eastAsia="Calibri" w:hAnsi="Calibri"/>
                <w:b w:val="1"/>
              </w:rPr>
            </w:pPr>
            <w:r w:rsidDel="00000000" w:rsidR="00000000" w:rsidRPr="00000000">
              <w:rPr>
                <w:rFonts w:ascii="Calibri" w:cs="Calibri" w:eastAsia="Calibri" w:hAnsi="Calibri"/>
                <w:b w:val="1"/>
                <w:rtl w:val="0"/>
              </w:rPr>
              <w:t xml:space="preserve">Description of Services provided by the Proponent</w:t>
            </w:r>
          </w:p>
        </w:tc>
        <w:tc>
          <w:tcPr>
            <w:vAlign w:val="center"/>
          </w:tcPr>
          <w:p w:rsidR="00000000" w:rsidDel="00000000" w:rsidP="00000000" w:rsidRDefault="00000000" w:rsidRPr="00000000" w14:paraId="00000210">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1">
            <w:pPr>
              <w:rPr>
                <w:rFonts w:ascii="Calibri" w:cs="Calibri" w:eastAsia="Calibri" w:hAnsi="Calibri"/>
                <w:b w:val="1"/>
              </w:rPr>
            </w:pPr>
            <w:r w:rsidDel="00000000" w:rsidR="00000000" w:rsidRPr="00000000">
              <w:rPr>
                <w:rFonts w:ascii="Calibri" w:cs="Calibri" w:eastAsia="Calibri" w:hAnsi="Calibri"/>
                <w:b w:val="1"/>
                <w:rtl w:val="0"/>
              </w:rPr>
              <w:t xml:space="preserve">Proponent Key Personnel on this project including roles and responsibilities</w:t>
            </w:r>
          </w:p>
        </w:tc>
        <w:tc>
          <w:tcPr>
            <w:vAlign w:val="center"/>
          </w:tcPr>
          <w:p w:rsidR="00000000" w:rsidDel="00000000" w:rsidP="00000000" w:rsidRDefault="00000000" w:rsidRPr="00000000" w14:paraId="00000212">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3">
            <w:pPr>
              <w:rPr>
                <w:rFonts w:ascii="Calibri" w:cs="Calibri" w:eastAsia="Calibri" w:hAnsi="Calibri"/>
                <w:b w:val="1"/>
              </w:rPr>
            </w:pPr>
            <w:r w:rsidDel="00000000" w:rsidR="00000000" w:rsidRPr="00000000">
              <w:rPr>
                <w:rFonts w:ascii="Calibri" w:cs="Calibri" w:eastAsia="Calibri" w:hAnsi="Calibri"/>
                <w:b w:val="1"/>
                <w:rtl w:val="0"/>
              </w:rPr>
              <w:t xml:space="preserve">Current Status of the Project</w:t>
            </w:r>
          </w:p>
        </w:tc>
        <w:tc>
          <w:tcPr>
            <w:vAlign w:val="center"/>
          </w:tcPr>
          <w:p w:rsidR="00000000" w:rsidDel="00000000" w:rsidP="00000000" w:rsidRDefault="00000000" w:rsidRPr="00000000" w14:paraId="00000214">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5">
            <w:pPr>
              <w:rPr>
                <w:rFonts w:ascii="Calibri" w:cs="Calibri" w:eastAsia="Calibri" w:hAnsi="Calibri"/>
                <w:b w:val="1"/>
              </w:rPr>
            </w:pPr>
            <w:r w:rsidDel="00000000" w:rsidR="00000000" w:rsidRPr="00000000">
              <w:rPr>
                <w:rFonts w:ascii="Calibri" w:cs="Calibri" w:eastAsia="Calibri" w:hAnsi="Calibri"/>
                <w:b w:val="1"/>
                <w:rtl w:val="0"/>
              </w:rPr>
              <w:t xml:space="preserve">Project References including Owner/Client Name, Contact information, email, and physical address.</w:t>
            </w:r>
          </w:p>
        </w:tc>
        <w:tc>
          <w:tcPr>
            <w:vAlign w:val="center"/>
          </w:tcPr>
          <w:p w:rsidR="00000000" w:rsidDel="00000000" w:rsidP="00000000" w:rsidRDefault="00000000" w:rsidRPr="00000000" w14:paraId="00000216">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7">
            <w:pPr>
              <w:rPr>
                <w:rFonts w:ascii="Calibri" w:cs="Calibri" w:eastAsia="Calibri" w:hAnsi="Calibri"/>
                <w:b w:val="1"/>
              </w:rPr>
            </w:pPr>
            <w:r w:rsidDel="00000000" w:rsidR="00000000" w:rsidRPr="00000000">
              <w:rPr>
                <w:rFonts w:ascii="Calibri" w:cs="Calibri" w:eastAsia="Calibri" w:hAnsi="Calibri"/>
                <w:b w:val="1"/>
                <w:rtl w:val="0"/>
              </w:rPr>
              <w:t xml:space="preserve">Other notes (optional)</w:t>
            </w:r>
          </w:p>
        </w:tc>
        <w:tc>
          <w:tcPr>
            <w:vAlign w:val="center"/>
          </w:tcPr>
          <w:p w:rsidR="00000000" w:rsidDel="00000000" w:rsidP="00000000" w:rsidRDefault="00000000" w:rsidRPr="00000000" w14:paraId="00000218">
            <w:pPr>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19">
      <w:pPr>
        <w:spacing w:line="240" w:lineRule="auto"/>
        <w:rPr/>
      </w:pPr>
      <w:r w:rsidDel="00000000" w:rsidR="00000000" w:rsidRPr="00000000">
        <w:rPr>
          <w:rtl w:val="0"/>
        </w:rPr>
      </w:r>
    </w:p>
    <w:p w:rsidR="00000000" w:rsidDel="00000000" w:rsidP="00000000" w:rsidRDefault="00000000" w:rsidRPr="00000000" w14:paraId="0000021A">
      <w:pPr>
        <w:spacing w:line="240" w:lineRule="auto"/>
        <w:rPr/>
      </w:pPr>
      <w:r w:rsidDel="00000000" w:rsidR="00000000" w:rsidRPr="00000000">
        <w:rPr>
          <w:rtl w:val="0"/>
        </w:rPr>
      </w:r>
    </w:p>
    <w:p w:rsidR="00000000" w:rsidDel="00000000" w:rsidP="00000000" w:rsidRDefault="00000000" w:rsidRPr="00000000" w14:paraId="0000021B">
      <w:pPr>
        <w:spacing w:line="240" w:lineRule="auto"/>
        <w:rPr/>
      </w:pPr>
      <w:r w:rsidDel="00000000" w:rsidR="00000000" w:rsidRPr="00000000">
        <w:rPr>
          <w:rtl w:val="0"/>
        </w:rPr>
      </w:r>
    </w:p>
    <w:sdt>
      <w:sdtPr>
        <w:lock w:val="contentLocked"/>
        <w:tag w:val="goog_rdk_0"/>
      </w:sdtPr>
      <w:sdtContent>
        <w:tbl>
          <w:tblPr>
            <w:tblStyle w:val="Table9"/>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0"/>
            <w:gridCol w:w="6240"/>
            <w:tblGridChange w:id="0">
              <w:tblGrid>
                <w:gridCol w:w="2640"/>
                <w:gridCol w:w="6240"/>
              </w:tblGrid>
            </w:tblGridChange>
          </w:tblGrid>
          <w:tr>
            <w:trPr>
              <w:cantSplit w:val="0"/>
              <w:trHeight w:val="500" w:hRule="atLeast"/>
              <w:tblHeader w:val="0"/>
            </w:trPr>
            <w:tc>
              <w:tcPr>
                <w:shd w:fill="c2d69b" w:val="clear"/>
                <w:vAlign w:val="center"/>
              </w:tcPr>
              <w:p w:rsidR="00000000" w:rsidDel="00000000" w:rsidP="00000000" w:rsidRDefault="00000000" w:rsidRPr="00000000" w14:paraId="0000021C">
                <w:pPr>
                  <w:rPr>
                    <w:rFonts w:ascii="Calibri" w:cs="Calibri" w:eastAsia="Calibri" w:hAnsi="Calibri"/>
                    <w:b w:val="1"/>
                  </w:rPr>
                </w:pPr>
                <w:r w:rsidDel="00000000" w:rsidR="00000000" w:rsidRPr="00000000">
                  <w:rPr>
                    <w:rFonts w:ascii="Calibri" w:cs="Calibri" w:eastAsia="Calibri" w:hAnsi="Calibri"/>
                    <w:b w:val="1"/>
                    <w:rtl w:val="0"/>
                  </w:rPr>
                  <w:t xml:space="preserve">#3 Project Name </w:t>
                </w:r>
              </w:p>
            </w:tc>
            <w:tc>
              <w:tcPr>
                <w:shd w:fill="c2d69b" w:val="clear"/>
                <w:vAlign w:val="center"/>
              </w:tcPr>
              <w:p w:rsidR="00000000" w:rsidDel="00000000" w:rsidP="00000000" w:rsidRDefault="00000000" w:rsidRPr="00000000" w14:paraId="0000021D">
                <w:pPr>
                  <w:jc w:val="center"/>
                  <w:rPr>
                    <w:rFonts w:ascii="Calibri" w:cs="Calibri" w:eastAsia="Calibri" w:hAnsi="Calibri"/>
                    <w:b w:val="1"/>
                  </w:rPr>
                </w:pPr>
                <w:r w:rsidDel="00000000" w:rsidR="00000000" w:rsidRPr="00000000">
                  <w:rPr>
                    <w:rFonts w:ascii="Calibri" w:cs="Calibri" w:eastAsia="Calibri" w:hAnsi="Calibri"/>
                    <w:b w:val="1"/>
                    <w:rtl w:val="0"/>
                  </w:rPr>
                  <w:t xml:space="preserve">Notes</w:t>
                </w:r>
              </w:p>
            </w:tc>
          </w:tr>
          <w:tr>
            <w:trPr>
              <w:cantSplit w:val="0"/>
              <w:tblHeader w:val="0"/>
            </w:trPr>
            <w:tc>
              <w:tcPr>
                <w:vAlign w:val="center"/>
              </w:tcPr>
              <w:p w:rsidR="00000000" w:rsidDel="00000000" w:rsidP="00000000" w:rsidRDefault="00000000" w:rsidRPr="00000000" w14:paraId="0000021E">
                <w:pPr>
                  <w:rPr>
                    <w:rFonts w:ascii="Calibri" w:cs="Calibri" w:eastAsia="Calibri" w:hAnsi="Calibri"/>
                    <w:b w:val="1"/>
                  </w:rPr>
                </w:pPr>
                <w:r w:rsidDel="00000000" w:rsidR="00000000" w:rsidRPr="00000000">
                  <w:rPr>
                    <w:rFonts w:ascii="Calibri" w:cs="Calibri" w:eastAsia="Calibri" w:hAnsi="Calibri"/>
                    <w:b w:val="1"/>
                    <w:rtl w:val="0"/>
                  </w:rPr>
                  <w:t xml:space="preserve">Project Location</w:t>
                </w:r>
              </w:p>
            </w:tc>
            <w:tc>
              <w:tcPr>
                <w:vAlign w:val="center"/>
              </w:tcPr>
              <w:p w:rsidR="00000000" w:rsidDel="00000000" w:rsidP="00000000" w:rsidRDefault="00000000" w:rsidRPr="00000000" w14:paraId="0000021F">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0">
                <w:pPr>
                  <w:rPr>
                    <w:rFonts w:ascii="Calibri" w:cs="Calibri" w:eastAsia="Calibri" w:hAnsi="Calibri"/>
                    <w:b w:val="1"/>
                  </w:rPr>
                </w:pPr>
                <w:r w:rsidDel="00000000" w:rsidR="00000000" w:rsidRPr="00000000">
                  <w:rPr>
                    <w:rFonts w:ascii="Calibri" w:cs="Calibri" w:eastAsia="Calibri" w:hAnsi="Calibri"/>
                    <w:b w:val="1"/>
                    <w:rtl w:val="0"/>
                  </w:rPr>
                  <w:t xml:space="preserve">Year Completed</w:t>
                </w:r>
              </w:p>
            </w:tc>
            <w:tc>
              <w:tcPr>
                <w:vAlign w:val="center"/>
              </w:tcPr>
              <w:p w:rsidR="00000000" w:rsidDel="00000000" w:rsidP="00000000" w:rsidRDefault="00000000" w:rsidRPr="00000000" w14:paraId="00000221">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2">
                <w:pPr>
                  <w:rPr>
                    <w:rFonts w:ascii="Calibri" w:cs="Calibri" w:eastAsia="Calibri" w:hAnsi="Calibri"/>
                    <w:b w:val="1"/>
                  </w:rPr>
                </w:pPr>
                <w:r w:rsidDel="00000000" w:rsidR="00000000" w:rsidRPr="00000000">
                  <w:rPr>
                    <w:rFonts w:ascii="Calibri" w:cs="Calibri" w:eastAsia="Calibri" w:hAnsi="Calibri"/>
                    <w:b w:val="1"/>
                    <w:rtl w:val="0"/>
                  </w:rPr>
                  <w:t xml:space="preserve">Year Completed</w:t>
                </w:r>
              </w:p>
            </w:tc>
            <w:tc>
              <w:tcPr>
                <w:vAlign w:val="center"/>
              </w:tcPr>
              <w:p w:rsidR="00000000" w:rsidDel="00000000" w:rsidP="00000000" w:rsidRDefault="00000000" w:rsidRPr="00000000" w14:paraId="00000223">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4">
                <w:pPr>
                  <w:rPr>
                    <w:rFonts w:ascii="Calibri" w:cs="Calibri" w:eastAsia="Calibri" w:hAnsi="Calibri"/>
                    <w:b w:val="1"/>
                  </w:rPr>
                </w:pPr>
                <w:r w:rsidDel="00000000" w:rsidR="00000000" w:rsidRPr="00000000">
                  <w:rPr>
                    <w:rFonts w:ascii="Calibri" w:cs="Calibri" w:eastAsia="Calibri" w:hAnsi="Calibri"/>
                    <w:b w:val="1"/>
                    <w:rtl w:val="0"/>
                  </w:rPr>
                  <w:t xml:space="preserve">Description of Project Type, Biogas Production Quality and Quantity</w:t>
                </w:r>
              </w:p>
            </w:tc>
            <w:tc>
              <w:tcPr>
                <w:vAlign w:val="center"/>
              </w:tcPr>
              <w:p w:rsidR="00000000" w:rsidDel="00000000" w:rsidP="00000000" w:rsidRDefault="00000000" w:rsidRPr="00000000" w14:paraId="00000225">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6">
                <w:pPr>
                  <w:rPr>
                    <w:rFonts w:ascii="Calibri" w:cs="Calibri" w:eastAsia="Calibri" w:hAnsi="Calibri"/>
                    <w:b w:val="1"/>
                  </w:rPr>
                </w:pPr>
                <w:r w:rsidDel="00000000" w:rsidR="00000000" w:rsidRPr="00000000">
                  <w:rPr>
                    <w:rFonts w:ascii="Calibri" w:cs="Calibri" w:eastAsia="Calibri" w:hAnsi="Calibri"/>
                    <w:b w:val="1"/>
                    <w:rtl w:val="0"/>
                  </w:rPr>
                  <w:t xml:space="preserve">Description of Services provided by the Proponent</w:t>
                </w:r>
              </w:p>
            </w:tc>
            <w:tc>
              <w:tcPr>
                <w:vAlign w:val="center"/>
              </w:tcPr>
              <w:p w:rsidR="00000000" w:rsidDel="00000000" w:rsidP="00000000" w:rsidRDefault="00000000" w:rsidRPr="00000000" w14:paraId="00000227">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8">
                <w:pPr>
                  <w:rPr>
                    <w:rFonts w:ascii="Calibri" w:cs="Calibri" w:eastAsia="Calibri" w:hAnsi="Calibri"/>
                    <w:b w:val="1"/>
                  </w:rPr>
                </w:pPr>
                <w:r w:rsidDel="00000000" w:rsidR="00000000" w:rsidRPr="00000000">
                  <w:rPr>
                    <w:rFonts w:ascii="Calibri" w:cs="Calibri" w:eastAsia="Calibri" w:hAnsi="Calibri"/>
                    <w:b w:val="1"/>
                    <w:rtl w:val="0"/>
                  </w:rPr>
                  <w:t xml:space="preserve">Proponent Key Personnel on this project including roles and responsibilities</w:t>
                </w:r>
              </w:p>
            </w:tc>
            <w:tc>
              <w:tcPr>
                <w:vAlign w:val="center"/>
              </w:tcPr>
              <w:p w:rsidR="00000000" w:rsidDel="00000000" w:rsidP="00000000" w:rsidRDefault="00000000" w:rsidRPr="00000000" w14:paraId="00000229">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A">
                <w:pPr>
                  <w:rPr>
                    <w:rFonts w:ascii="Calibri" w:cs="Calibri" w:eastAsia="Calibri" w:hAnsi="Calibri"/>
                    <w:b w:val="1"/>
                  </w:rPr>
                </w:pPr>
                <w:r w:rsidDel="00000000" w:rsidR="00000000" w:rsidRPr="00000000">
                  <w:rPr>
                    <w:rFonts w:ascii="Calibri" w:cs="Calibri" w:eastAsia="Calibri" w:hAnsi="Calibri"/>
                    <w:b w:val="1"/>
                    <w:rtl w:val="0"/>
                  </w:rPr>
                  <w:t xml:space="preserve">Current Status of the Project</w:t>
                </w:r>
              </w:p>
            </w:tc>
            <w:tc>
              <w:tcPr>
                <w:vAlign w:val="center"/>
              </w:tcPr>
              <w:p w:rsidR="00000000" w:rsidDel="00000000" w:rsidP="00000000" w:rsidRDefault="00000000" w:rsidRPr="00000000" w14:paraId="0000022B">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C">
                <w:pPr>
                  <w:rPr>
                    <w:rFonts w:ascii="Calibri" w:cs="Calibri" w:eastAsia="Calibri" w:hAnsi="Calibri"/>
                    <w:b w:val="1"/>
                  </w:rPr>
                </w:pPr>
                <w:r w:rsidDel="00000000" w:rsidR="00000000" w:rsidRPr="00000000">
                  <w:rPr>
                    <w:rFonts w:ascii="Calibri" w:cs="Calibri" w:eastAsia="Calibri" w:hAnsi="Calibri"/>
                    <w:b w:val="1"/>
                    <w:rtl w:val="0"/>
                  </w:rPr>
                  <w:t xml:space="preserve">Project References including Owner/Client Name, Contact information, email, and physical address.</w:t>
                </w:r>
              </w:p>
            </w:tc>
            <w:tc>
              <w:tcPr>
                <w:vAlign w:val="center"/>
              </w:tcPr>
              <w:p w:rsidR="00000000" w:rsidDel="00000000" w:rsidP="00000000" w:rsidRDefault="00000000" w:rsidRPr="00000000" w14:paraId="0000022D">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E">
                <w:pPr>
                  <w:rPr>
                    <w:rFonts w:ascii="Calibri" w:cs="Calibri" w:eastAsia="Calibri" w:hAnsi="Calibri"/>
                    <w:b w:val="1"/>
                  </w:rPr>
                </w:pPr>
                <w:r w:rsidDel="00000000" w:rsidR="00000000" w:rsidRPr="00000000">
                  <w:rPr>
                    <w:rFonts w:ascii="Calibri" w:cs="Calibri" w:eastAsia="Calibri" w:hAnsi="Calibri"/>
                    <w:b w:val="1"/>
                    <w:rtl w:val="0"/>
                  </w:rPr>
                  <w:t xml:space="preserve">Other notes (optional)</w:t>
                </w:r>
              </w:p>
            </w:tc>
            <w:tc>
              <w:tcPr>
                <w:vAlign w:val="center"/>
              </w:tcPr>
              <w:p w:rsidR="00000000" w:rsidDel="00000000" w:rsidP="00000000" w:rsidRDefault="00000000" w:rsidRPr="00000000" w14:paraId="0000022F">
                <w:pPr>
                  <w:jc w:val="center"/>
                  <w:rPr>
                    <w:rFonts w:ascii="Calibri" w:cs="Calibri" w:eastAsia="Calibri" w:hAnsi="Calibri"/>
                    <w:b w:val="1"/>
                  </w:rPr>
                </w:pPr>
                <w:r w:rsidDel="00000000" w:rsidR="00000000" w:rsidRPr="00000000">
                  <w:rPr>
                    <w:rtl w:val="0"/>
                  </w:rPr>
                </w:r>
              </w:p>
            </w:tc>
          </w:tr>
        </w:tbl>
      </w:sdtContent>
    </w:sdt>
    <w:p w:rsidR="00000000" w:rsidDel="00000000" w:rsidP="00000000" w:rsidRDefault="00000000" w:rsidRPr="00000000" w14:paraId="00000230">
      <w:pPr>
        <w:spacing w:line="240" w:lineRule="auto"/>
        <w:rPr/>
      </w:pPr>
      <w:r w:rsidDel="00000000" w:rsidR="00000000" w:rsidRPr="00000000">
        <w:rPr>
          <w:rtl w:val="0"/>
        </w:rPr>
      </w:r>
    </w:p>
    <w:p w:rsidR="00000000" w:rsidDel="00000000" w:rsidP="00000000" w:rsidRDefault="00000000" w:rsidRPr="00000000" w14:paraId="00000231">
      <w:pPr>
        <w:spacing w:line="240" w:lineRule="auto"/>
        <w:rPr/>
      </w:pPr>
      <w:r w:rsidDel="00000000" w:rsidR="00000000" w:rsidRPr="00000000">
        <w:rPr>
          <w:rtl w:val="0"/>
        </w:rPr>
      </w:r>
    </w:p>
    <w:p w:rsidR="00000000" w:rsidDel="00000000" w:rsidP="00000000" w:rsidRDefault="00000000" w:rsidRPr="00000000" w14:paraId="00000232">
      <w:pPr>
        <w:spacing w:line="240" w:lineRule="auto"/>
        <w:rPr/>
      </w:pPr>
      <w:r w:rsidDel="00000000" w:rsidR="00000000" w:rsidRPr="00000000">
        <w:rPr>
          <w:rtl w:val="0"/>
        </w:rPr>
      </w:r>
    </w:p>
    <w:sdt>
      <w:sdtPr>
        <w:lock w:val="contentLocked"/>
        <w:tag w:val="goog_rdk_1"/>
      </w:sdtPr>
      <w:sdtContent>
        <w:tbl>
          <w:tblPr>
            <w:tblStyle w:val="Table10"/>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0"/>
            <w:gridCol w:w="6240"/>
            <w:tblGridChange w:id="0">
              <w:tblGrid>
                <w:gridCol w:w="2640"/>
                <w:gridCol w:w="6240"/>
              </w:tblGrid>
            </w:tblGridChange>
          </w:tblGrid>
          <w:tr>
            <w:trPr>
              <w:cantSplit w:val="0"/>
              <w:trHeight w:val="500" w:hRule="atLeast"/>
              <w:tblHeader w:val="0"/>
            </w:trPr>
            <w:tc>
              <w:tcPr>
                <w:shd w:fill="c2d69b" w:val="clear"/>
                <w:vAlign w:val="center"/>
              </w:tcPr>
              <w:p w:rsidR="00000000" w:rsidDel="00000000" w:rsidP="00000000" w:rsidRDefault="00000000" w:rsidRPr="00000000" w14:paraId="00000233">
                <w:pPr>
                  <w:rPr>
                    <w:rFonts w:ascii="Calibri" w:cs="Calibri" w:eastAsia="Calibri" w:hAnsi="Calibri"/>
                    <w:b w:val="1"/>
                  </w:rPr>
                </w:pPr>
                <w:r w:rsidDel="00000000" w:rsidR="00000000" w:rsidRPr="00000000">
                  <w:rPr>
                    <w:rFonts w:ascii="Calibri" w:cs="Calibri" w:eastAsia="Calibri" w:hAnsi="Calibri"/>
                    <w:b w:val="1"/>
                    <w:rtl w:val="0"/>
                  </w:rPr>
                  <w:t xml:space="preserve">#3 Project Name </w:t>
                </w:r>
              </w:p>
            </w:tc>
            <w:tc>
              <w:tcPr>
                <w:shd w:fill="c2d69b" w:val="clear"/>
                <w:vAlign w:val="center"/>
              </w:tcPr>
              <w:p w:rsidR="00000000" w:rsidDel="00000000" w:rsidP="00000000" w:rsidRDefault="00000000" w:rsidRPr="00000000" w14:paraId="00000234">
                <w:pPr>
                  <w:jc w:val="center"/>
                  <w:rPr>
                    <w:rFonts w:ascii="Calibri" w:cs="Calibri" w:eastAsia="Calibri" w:hAnsi="Calibri"/>
                    <w:b w:val="1"/>
                  </w:rPr>
                </w:pPr>
                <w:r w:rsidDel="00000000" w:rsidR="00000000" w:rsidRPr="00000000">
                  <w:rPr>
                    <w:rFonts w:ascii="Calibri" w:cs="Calibri" w:eastAsia="Calibri" w:hAnsi="Calibri"/>
                    <w:b w:val="1"/>
                    <w:rtl w:val="0"/>
                  </w:rPr>
                  <w:t xml:space="preserve">Notes</w:t>
                </w:r>
              </w:p>
            </w:tc>
          </w:tr>
          <w:tr>
            <w:trPr>
              <w:cantSplit w:val="0"/>
              <w:tblHeader w:val="0"/>
            </w:trPr>
            <w:tc>
              <w:tcPr>
                <w:vAlign w:val="center"/>
              </w:tcPr>
              <w:p w:rsidR="00000000" w:rsidDel="00000000" w:rsidP="00000000" w:rsidRDefault="00000000" w:rsidRPr="00000000" w14:paraId="00000235">
                <w:pPr>
                  <w:rPr>
                    <w:rFonts w:ascii="Calibri" w:cs="Calibri" w:eastAsia="Calibri" w:hAnsi="Calibri"/>
                    <w:b w:val="1"/>
                  </w:rPr>
                </w:pPr>
                <w:r w:rsidDel="00000000" w:rsidR="00000000" w:rsidRPr="00000000">
                  <w:rPr>
                    <w:rFonts w:ascii="Calibri" w:cs="Calibri" w:eastAsia="Calibri" w:hAnsi="Calibri"/>
                    <w:b w:val="1"/>
                    <w:rtl w:val="0"/>
                  </w:rPr>
                  <w:t xml:space="preserve">Project Location</w:t>
                </w:r>
              </w:p>
            </w:tc>
            <w:tc>
              <w:tcPr>
                <w:vAlign w:val="center"/>
              </w:tcPr>
              <w:p w:rsidR="00000000" w:rsidDel="00000000" w:rsidP="00000000" w:rsidRDefault="00000000" w:rsidRPr="00000000" w14:paraId="00000236">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7">
                <w:pPr>
                  <w:rPr>
                    <w:rFonts w:ascii="Calibri" w:cs="Calibri" w:eastAsia="Calibri" w:hAnsi="Calibri"/>
                    <w:b w:val="1"/>
                  </w:rPr>
                </w:pPr>
                <w:r w:rsidDel="00000000" w:rsidR="00000000" w:rsidRPr="00000000">
                  <w:rPr>
                    <w:rFonts w:ascii="Calibri" w:cs="Calibri" w:eastAsia="Calibri" w:hAnsi="Calibri"/>
                    <w:b w:val="1"/>
                    <w:rtl w:val="0"/>
                  </w:rPr>
                  <w:t xml:space="preserve">Year Completed</w:t>
                </w:r>
              </w:p>
            </w:tc>
            <w:tc>
              <w:tcPr>
                <w:vAlign w:val="center"/>
              </w:tcPr>
              <w:p w:rsidR="00000000" w:rsidDel="00000000" w:rsidP="00000000" w:rsidRDefault="00000000" w:rsidRPr="00000000" w14:paraId="00000238">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9">
                <w:pPr>
                  <w:rPr>
                    <w:rFonts w:ascii="Calibri" w:cs="Calibri" w:eastAsia="Calibri" w:hAnsi="Calibri"/>
                    <w:b w:val="1"/>
                  </w:rPr>
                </w:pPr>
                <w:r w:rsidDel="00000000" w:rsidR="00000000" w:rsidRPr="00000000">
                  <w:rPr>
                    <w:rFonts w:ascii="Calibri" w:cs="Calibri" w:eastAsia="Calibri" w:hAnsi="Calibri"/>
                    <w:b w:val="1"/>
                    <w:rtl w:val="0"/>
                  </w:rPr>
                  <w:t xml:space="preserve">Year Completed</w:t>
                </w:r>
              </w:p>
            </w:tc>
            <w:tc>
              <w:tcPr>
                <w:vAlign w:val="center"/>
              </w:tcPr>
              <w:p w:rsidR="00000000" w:rsidDel="00000000" w:rsidP="00000000" w:rsidRDefault="00000000" w:rsidRPr="00000000" w14:paraId="0000023A">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B">
                <w:pPr>
                  <w:rPr>
                    <w:rFonts w:ascii="Calibri" w:cs="Calibri" w:eastAsia="Calibri" w:hAnsi="Calibri"/>
                    <w:b w:val="1"/>
                  </w:rPr>
                </w:pPr>
                <w:r w:rsidDel="00000000" w:rsidR="00000000" w:rsidRPr="00000000">
                  <w:rPr>
                    <w:rFonts w:ascii="Calibri" w:cs="Calibri" w:eastAsia="Calibri" w:hAnsi="Calibri"/>
                    <w:b w:val="1"/>
                    <w:rtl w:val="0"/>
                  </w:rPr>
                  <w:t xml:space="preserve">Description of Project Type, Biogas Production Quality and Quantity</w:t>
                </w:r>
              </w:p>
            </w:tc>
            <w:tc>
              <w:tcPr>
                <w:vAlign w:val="center"/>
              </w:tcPr>
              <w:p w:rsidR="00000000" w:rsidDel="00000000" w:rsidP="00000000" w:rsidRDefault="00000000" w:rsidRPr="00000000" w14:paraId="0000023C">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D">
                <w:pPr>
                  <w:rPr>
                    <w:rFonts w:ascii="Calibri" w:cs="Calibri" w:eastAsia="Calibri" w:hAnsi="Calibri"/>
                    <w:b w:val="1"/>
                  </w:rPr>
                </w:pPr>
                <w:r w:rsidDel="00000000" w:rsidR="00000000" w:rsidRPr="00000000">
                  <w:rPr>
                    <w:rFonts w:ascii="Calibri" w:cs="Calibri" w:eastAsia="Calibri" w:hAnsi="Calibri"/>
                    <w:b w:val="1"/>
                    <w:rtl w:val="0"/>
                  </w:rPr>
                  <w:t xml:space="preserve">Description of Services provided by the Proponent</w:t>
                </w:r>
              </w:p>
            </w:tc>
            <w:tc>
              <w:tcPr>
                <w:vAlign w:val="center"/>
              </w:tcPr>
              <w:p w:rsidR="00000000" w:rsidDel="00000000" w:rsidP="00000000" w:rsidRDefault="00000000" w:rsidRPr="00000000" w14:paraId="0000023E">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F">
                <w:pPr>
                  <w:rPr>
                    <w:rFonts w:ascii="Calibri" w:cs="Calibri" w:eastAsia="Calibri" w:hAnsi="Calibri"/>
                    <w:b w:val="1"/>
                  </w:rPr>
                </w:pPr>
                <w:r w:rsidDel="00000000" w:rsidR="00000000" w:rsidRPr="00000000">
                  <w:rPr>
                    <w:rFonts w:ascii="Calibri" w:cs="Calibri" w:eastAsia="Calibri" w:hAnsi="Calibri"/>
                    <w:b w:val="1"/>
                    <w:rtl w:val="0"/>
                  </w:rPr>
                  <w:t xml:space="preserve">Proponent Key Personnel on this project including roles and responsibilities</w:t>
                </w:r>
              </w:p>
            </w:tc>
            <w:tc>
              <w:tcPr>
                <w:vAlign w:val="center"/>
              </w:tcPr>
              <w:p w:rsidR="00000000" w:rsidDel="00000000" w:rsidP="00000000" w:rsidRDefault="00000000" w:rsidRPr="00000000" w14:paraId="00000240">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1">
                <w:pPr>
                  <w:rPr>
                    <w:rFonts w:ascii="Calibri" w:cs="Calibri" w:eastAsia="Calibri" w:hAnsi="Calibri"/>
                    <w:b w:val="1"/>
                  </w:rPr>
                </w:pPr>
                <w:r w:rsidDel="00000000" w:rsidR="00000000" w:rsidRPr="00000000">
                  <w:rPr>
                    <w:rFonts w:ascii="Calibri" w:cs="Calibri" w:eastAsia="Calibri" w:hAnsi="Calibri"/>
                    <w:b w:val="1"/>
                    <w:rtl w:val="0"/>
                  </w:rPr>
                  <w:t xml:space="preserve">Current Status of the Project</w:t>
                </w:r>
              </w:p>
            </w:tc>
            <w:tc>
              <w:tcPr>
                <w:vAlign w:val="center"/>
              </w:tcPr>
              <w:p w:rsidR="00000000" w:rsidDel="00000000" w:rsidP="00000000" w:rsidRDefault="00000000" w:rsidRPr="00000000" w14:paraId="00000242">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3">
                <w:pPr>
                  <w:rPr>
                    <w:rFonts w:ascii="Calibri" w:cs="Calibri" w:eastAsia="Calibri" w:hAnsi="Calibri"/>
                    <w:b w:val="1"/>
                  </w:rPr>
                </w:pPr>
                <w:r w:rsidDel="00000000" w:rsidR="00000000" w:rsidRPr="00000000">
                  <w:rPr>
                    <w:rFonts w:ascii="Calibri" w:cs="Calibri" w:eastAsia="Calibri" w:hAnsi="Calibri"/>
                    <w:b w:val="1"/>
                    <w:rtl w:val="0"/>
                  </w:rPr>
                  <w:t xml:space="preserve">Project References including Owner/Client Name, Contact information, email, and physical address.</w:t>
                </w:r>
              </w:p>
            </w:tc>
            <w:tc>
              <w:tcPr>
                <w:vAlign w:val="center"/>
              </w:tcPr>
              <w:p w:rsidR="00000000" w:rsidDel="00000000" w:rsidP="00000000" w:rsidRDefault="00000000" w:rsidRPr="00000000" w14:paraId="00000244">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5">
                <w:pPr>
                  <w:rPr>
                    <w:rFonts w:ascii="Calibri" w:cs="Calibri" w:eastAsia="Calibri" w:hAnsi="Calibri"/>
                    <w:b w:val="1"/>
                  </w:rPr>
                </w:pPr>
                <w:r w:rsidDel="00000000" w:rsidR="00000000" w:rsidRPr="00000000">
                  <w:rPr>
                    <w:rFonts w:ascii="Calibri" w:cs="Calibri" w:eastAsia="Calibri" w:hAnsi="Calibri"/>
                    <w:b w:val="1"/>
                    <w:rtl w:val="0"/>
                  </w:rPr>
                  <w:t xml:space="preserve">Other notes (optional)</w:t>
                </w:r>
              </w:p>
            </w:tc>
            <w:tc>
              <w:tcPr>
                <w:vAlign w:val="center"/>
              </w:tcPr>
              <w:p w:rsidR="00000000" w:rsidDel="00000000" w:rsidP="00000000" w:rsidRDefault="00000000" w:rsidRPr="00000000" w14:paraId="00000246">
                <w:pPr>
                  <w:jc w:val="center"/>
                  <w:rPr>
                    <w:rFonts w:ascii="Calibri" w:cs="Calibri" w:eastAsia="Calibri" w:hAnsi="Calibri"/>
                    <w:b w:val="1"/>
                  </w:rPr>
                </w:pPr>
                <w:r w:rsidDel="00000000" w:rsidR="00000000" w:rsidRPr="00000000">
                  <w:rPr>
                    <w:rtl w:val="0"/>
                  </w:rPr>
                </w:r>
              </w:p>
            </w:tc>
          </w:tr>
        </w:tbl>
      </w:sdtContent>
    </w:sdt>
    <w:p w:rsidR="00000000" w:rsidDel="00000000" w:rsidP="00000000" w:rsidRDefault="00000000" w:rsidRPr="00000000" w14:paraId="00000247">
      <w:pPr>
        <w:rPr>
          <w:b w:val="1"/>
        </w:rPr>
      </w:pPr>
      <w:bookmarkStart w:colFirst="0" w:colLast="0" w:name="_heading=h.h93fpidok6s0" w:id="6"/>
      <w:bookmarkEnd w:id="6"/>
      <w:r w:rsidDel="00000000" w:rsidR="00000000" w:rsidRPr="00000000">
        <w:rPr>
          <w:rtl w:val="0"/>
        </w:rPr>
      </w:r>
    </w:p>
    <w:p w:rsidR="00000000" w:rsidDel="00000000" w:rsidP="00000000" w:rsidRDefault="00000000" w:rsidRPr="00000000" w14:paraId="00000248">
      <w:pPr>
        <w:spacing w:after="0" w:line="276" w:lineRule="auto"/>
        <w:jc w:val="center"/>
        <w:rPr>
          <w:b w:val="1"/>
        </w:rPr>
      </w:pPr>
      <w:r w:rsidDel="00000000" w:rsidR="00000000" w:rsidRPr="00000000">
        <w:rPr>
          <w:b w:val="1"/>
          <w:rtl w:val="0"/>
        </w:rPr>
        <w:t xml:space="preserve">APPENDIX - E</w:t>
      </w:r>
    </w:p>
    <w:p w:rsidR="00000000" w:rsidDel="00000000" w:rsidP="00000000" w:rsidRDefault="00000000" w:rsidRPr="00000000" w14:paraId="00000249">
      <w:pPr>
        <w:spacing w:after="0" w:line="276" w:lineRule="auto"/>
        <w:jc w:val="center"/>
        <w:rPr>
          <w:b w:val="1"/>
        </w:rPr>
      </w:pPr>
      <w:bookmarkStart w:colFirst="0" w:colLast="0" w:name="_heading=h.ngdaos9lw38" w:id="7"/>
      <w:bookmarkEnd w:id="7"/>
      <w:r w:rsidDel="00000000" w:rsidR="00000000" w:rsidRPr="00000000">
        <w:rPr>
          <w:b w:val="1"/>
          <w:rtl w:val="0"/>
        </w:rPr>
        <w:t xml:space="preserve">TECHNICAL APPROACH</w:t>
      </w:r>
    </w:p>
    <w:p w:rsidR="00000000" w:rsidDel="00000000" w:rsidP="00000000" w:rsidRDefault="00000000" w:rsidRPr="00000000" w14:paraId="0000024A">
      <w:pPr>
        <w:spacing w:after="0" w:line="240" w:lineRule="auto"/>
        <w:jc w:val="center"/>
        <w:rPr>
          <w:b w:val="1"/>
        </w:rPr>
      </w:pPr>
      <w:r w:rsidDel="00000000" w:rsidR="00000000" w:rsidRPr="00000000">
        <w:rPr>
          <w:b w:val="1"/>
          <w:rtl w:val="0"/>
        </w:rPr>
        <w:t xml:space="preserve">(to be included in the Technical Proposal sealed envelope)</w:t>
      </w:r>
    </w:p>
    <w:p w:rsidR="00000000" w:rsidDel="00000000" w:rsidP="00000000" w:rsidRDefault="00000000" w:rsidRPr="00000000" w14:paraId="0000024B">
      <w:pPr>
        <w:spacing w:line="256" w:lineRule="auto"/>
        <w:jc w:val="center"/>
        <w:rPr>
          <w:b w:val="1"/>
        </w:rPr>
      </w:pPr>
      <w:r w:rsidDel="00000000" w:rsidR="00000000" w:rsidRPr="00000000">
        <w:rPr>
          <w:b w:val="1"/>
          <w:rtl w:val="0"/>
        </w:rPr>
        <w:t xml:space="preserve"> </w:t>
      </w:r>
    </w:p>
    <w:tbl>
      <w:tblPr>
        <w:tblStyle w:val="Table11"/>
        <w:tblW w:w="87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5"/>
        <w:gridCol w:w="510"/>
        <w:gridCol w:w="3150"/>
        <w:gridCol w:w="3990"/>
        <w:tblGridChange w:id="0">
          <w:tblGrid>
            <w:gridCol w:w="1095"/>
            <w:gridCol w:w="510"/>
            <w:gridCol w:w="3150"/>
            <w:gridCol w:w="3990"/>
          </w:tblGrid>
        </w:tblGridChange>
      </w:tblGrid>
      <w:tr>
        <w:trPr>
          <w:cantSplit w:val="0"/>
          <w:trHeight w:val="510" w:hRule="atLeast"/>
          <w:tblHeader w:val="0"/>
        </w:trPr>
        <w:tc>
          <w:tcPr>
            <w:tcBorders>
              <w:left w:color="000000" w:space="0" w:sz="8" w:val="single"/>
              <w:bottom w:color="000000" w:space="0" w:sz="8" w:val="single"/>
              <w:right w:color="000000" w:space="0" w:sz="8" w:val="single"/>
            </w:tcBorders>
            <w:shd w:fill="b6d7a8" w:val="clear"/>
            <w:tcMar>
              <w:top w:w="0.0" w:type="dxa"/>
              <w:left w:w="100.0" w:type="dxa"/>
              <w:bottom w:w="0.0" w:type="dxa"/>
              <w:right w:w="100.0" w:type="dxa"/>
            </w:tcMar>
          </w:tcPr>
          <w:p w:rsidR="00000000" w:rsidDel="00000000" w:rsidP="00000000" w:rsidRDefault="00000000" w:rsidRPr="00000000" w14:paraId="0000024C">
            <w:pPr>
              <w:spacing w:line="276" w:lineRule="auto"/>
              <w:jc w:val="center"/>
              <w:rPr>
                <w:b w:val="1"/>
              </w:rPr>
            </w:pPr>
            <w:bookmarkStart w:colFirst="0" w:colLast="0" w:name="_heading=h.1fuvmwd67gi1" w:id="8"/>
            <w:bookmarkEnd w:id="8"/>
            <w:r w:rsidDel="00000000" w:rsidR="00000000" w:rsidRPr="00000000">
              <w:rPr>
                <w:b w:val="1"/>
                <w:rtl w:val="0"/>
              </w:rPr>
              <w:t xml:space="preserve">Section</w:t>
            </w:r>
          </w:p>
        </w:tc>
        <w:tc>
          <w:tcPr>
            <w:gridSpan w:val="2"/>
            <w:tcBorders>
              <w:bottom w:color="000000" w:space="0" w:sz="8" w:val="single"/>
              <w:right w:color="000000" w:space="0" w:sz="8" w:val="single"/>
            </w:tcBorders>
            <w:shd w:fill="b6d7a8" w:val="clear"/>
            <w:tcMar>
              <w:top w:w="0.0" w:type="dxa"/>
              <w:left w:w="100.0" w:type="dxa"/>
              <w:bottom w:w="0.0" w:type="dxa"/>
              <w:right w:w="100.0" w:type="dxa"/>
            </w:tcMar>
          </w:tcPr>
          <w:p w:rsidR="00000000" w:rsidDel="00000000" w:rsidP="00000000" w:rsidRDefault="00000000" w:rsidRPr="00000000" w14:paraId="0000024D">
            <w:pPr>
              <w:spacing w:line="276" w:lineRule="auto"/>
              <w:jc w:val="center"/>
              <w:rPr>
                <w:b w:val="1"/>
              </w:rPr>
            </w:pPr>
            <w:bookmarkStart w:colFirst="0" w:colLast="0" w:name="_heading=h.33rrfbeinglv" w:id="9"/>
            <w:bookmarkEnd w:id="9"/>
            <w:r w:rsidDel="00000000" w:rsidR="00000000" w:rsidRPr="00000000">
              <w:rPr>
                <w:b w:val="1"/>
                <w:rtl w:val="0"/>
              </w:rPr>
              <w:t xml:space="preserve">Section Items</w:t>
            </w:r>
          </w:p>
        </w:tc>
        <w:tc>
          <w:tcPr>
            <w:tcBorders>
              <w:bottom w:color="000000" w:space="0" w:sz="8" w:val="single"/>
              <w:right w:color="000000" w:space="0" w:sz="8" w:val="single"/>
            </w:tcBorders>
            <w:shd w:fill="b6d7a8" w:val="clear"/>
            <w:tcMar>
              <w:top w:w="0.0" w:type="dxa"/>
              <w:left w:w="100.0" w:type="dxa"/>
              <w:bottom w:w="0.0" w:type="dxa"/>
              <w:right w:w="100.0" w:type="dxa"/>
            </w:tcMar>
          </w:tcPr>
          <w:p w:rsidR="00000000" w:rsidDel="00000000" w:rsidP="00000000" w:rsidRDefault="00000000" w:rsidRPr="00000000" w14:paraId="0000024F">
            <w:pPr>
              <w:spacing w:line="276" w:lineRule="auto"/>
              <w:jc w:val="center"/>
              <w:rPr>
                <w:b w:val="1"/>
              </w:rPr>
            </w:pPr>
            <w:bookmarkStart w:colFirst="0" w:colLast="0" w:name="_heading=h.wv9zzptu7244" w:id="10"/>
            <w:bookmarkEnd w:id="10"/>
            <w:r w:rsidDel="00000000" w:rsidR="00000000" w:rsidRPr="00000000">
              <w:rPr>
                <w:b w:val="1"/>
                <w:rtl w:val="0"/>
              </w:rPr>
              <w:t xml:space="preserve">Description</w:t>
            </w:r>
          </w:p>
        </w:tc>
      </w:tr>
      <w:tr>
        <w:trPr>
          <w:cantSplit w:val="0"/>
          <w:trHeight w:val="525"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0">
            <w:pPr>
              <w:spacing w:line="276" w:lineRule="auto"/>
              <w:rPr/>
            </w:pPr>
            <w:r w:rsidDel="00000000" w:rsidR="00000000" w:rsidRPr="00000000">
              <w:rPr>
                <w:rtl w:val="0"/>
              </w:rPr>
              <w:t xml:space="preserve">6.2.5.a.</w:t>
            </w:r>
          </w:p>
        </w:tc>
        <w:tc>
          <w:tcPr>
            <w:gridSpan w:val="2"/>
            <w:tcBorders>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1">
            <w:pPr>
              <w:spacing w:line="276" w:lineRule="auto"/>
              <w:rPr/>
            </w:pPr>
            <w:r w:rsidDel="00000000" w:rsidR="00000000" w:rsidRPr="00000000">
              <w:rPr>
                <w:rtl w:val="0"/>
              </w:rPr>
              <w:t xml:space="preserve">Technical Approach Description and Methodology (up to 1200 words)</w:t>
            </w:r>
          </w:p>
        </w:tc>
        <w:tc>
          <w:tcPr>
            <w:tcBorders>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3">
            <w:pPr>
              <w:spacing w:line="276" w:lineRule="auto"/>
              <w:rPr/>
            </w:pPr>
            <w:r w:rsidDel="00000000" w:rsidR="00000000" w:rsidRPr="00000000">
              <w:rPr>
                <w:rtl w:val="0"/>
              </w:rPr>
              <w:t xml:space="preserve"> </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4">
            <w:pPr>
              <w:spacing w:line="276" w:lineRule="auto"/>
              <w:rPr/>
            </w:pPr>
            <w:r w:rsidDel="00000000" w:rsidR="00000000" w:rsidRPr="00000000">
              <w:rPr>
                <w:rtl w:val="0"/>
              </w:rPr>
              <w:t xml:space="preserve">6.2.5.b.</w:t>
            </w:r>
          </w:p>
        </w:tc>
        <w:tc>
          <w:tcPr>
            <w:gridSpan w:val="2"/>
            <w:tcBorders>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5">
            <w:pPr>
              <w:spacing w:line="276" w:lineRule="auto"/>
              <w:rPr/>
            </w:pPr>
            <w:r w:rsidDel="00000000" w:rsidR="00000000" w:rsidRPr="00000000">
              <w:rPr>
                <w:rtl w:val="0"/>
              </w:rPr>
              <w:t xml:space="preserve">Explanation of Technical Expertise (up to 1200 words) </w:t>
            </w:r>
          </w:p>
        </w:tc>
        <w:tc>
          <w:tcPr>
            <w:tcBorders>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7">
            <w:pPr>
              <w:spacing w:line="276" w:lineRule="auto"/>
              <w:rPr/>
            </w:pPr>
            <w:r w:rsidDel="00000000" w:rsidR="00000000" w:rsidRPr="00000000">
              <w:rPr>
                <w:rtl w:val="0"/>
              </w:rPr>
              <w:t xml:space="preserve"> </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8">
            <w:pPr>
              <w:spacing w:line="276" w:lineRule="auto"/>
              <w:rPr/>
            </w:pPr>
            <w:r w:rsidDel="00000000" w:rsidR="00000000" w:rsidRPr="00000000">
              <w:rPr>
                <w:rtl w:val="0"/>
              </w:rPr>
              <w:t xml:space="preserve">6.2.5.c.</w:t>
            </w:r>
          </w:p>
        </w:tc>
        <w:tc>
          <w:tcPr>
            <w:gridSpan w:val="2"/>
            <w:tcBorders>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9">
            <w:pPr>
              <w:spacing w:line="276" w:lineRule="auto"/>
              <w:rPr/>
            </w:pPr>
            <w:r w:rsidDel="00000000" w:rsidR="00000000" w:rsidRPr="00000000">
              <w:rPr>
                <w:rtl w:val="0"/>
              </w:rPr>
              <w:t xml:space="preserve">List of Expected Local Support</w:t>
            </w:r>
          </w:p>
        </w:tc>
        <w:tc>
          <w:tcPr>
            <w:tcBorders>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B">
            <w:pPr>
              <w:spacing w:line="276" w:lineRule="auto"/>
              <w:rPr/>
            </w:pPr>
            <w:r w:rsidDel="00000000" w:rsidR="00000000" w:rsidRPr="00000000">
              <w:rPr>
                <w:rtl w:val="0"/>
              </w:rPr>
              <w:t xml:space="preserve"> </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C">
            <w:pPr>
              <w:spacing w:line="276" w:lineRule="auto"/>
              <w:rPr/>
            </w:pPr>
            <w:r w:rsidDel="00000000" w:rsidR="00000000" w:rsidRPr="00000000">
              <w:rPr>
                <w:rtl w:val="0"/>
              </w:rPr>
              <w:t xml:space="preserve">6.2.5.d.</w:t>
            </w:r>
          </w:p>
        </w:tc>
        <w:tc>
          <w:tcPr>
            <w:gridSpan w:val="2"/>
            <w:tcBorders>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D">
            <w:pPr>
              <w:spacing w:line="276" w:lineRule="auto"/>
              <w:rPr/>
            </w:pPr>
            <w:r w:rsidDel="00000000" w:rsidR="00000000" w:rsidRPr="00000000">
              <w:rPr>
                <w:rtl w:val="0"/>
              </w:rPr>
              <w:t xml:space="preserve">Assumptions, Clarifications</w:t>
            </w:r>
          </w:p>
        </w:tc>
        <w:tc>
          <w:tcPr>
            <w:tcBorders>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25F">
            <w:pPr>
              <w:spacing w:line="276" w:lineRule="auto"/>
              <w:rPr/>
            </w:pPr>
            <w:r w:rsidDel="00000000" w:rsidR="00000000" w:rsidRPr="00000000">
              <w:rPr>
                <w:rtl w:val="0"/>
              </w:rPr>
              <w:t xml:space="preserve"> </w:t>
            </w:r>
          </w:p>
        </w:tc>
      </w:tr>
      <w:tr>
        <w:trPr>
          <w:cantSplit w:val="0"/>
          <w:trHeight w:val="2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60">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1">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2">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3">
            <w:pPr>
              <w:rPr/>
            </w:pPr>
            <w:r w:rsidDel="00000000" w:rsidR="00000000" w:rsidRPr="00000000">
              <w:rPr>
                <w:rtl w:val="0"/>
              </w:rPr>
            </w:r>
          </w:p>
        </w:tc>
      </w:tr>
    </w:tbl>
    <w:p w:rsidR="00000000" w:rsidDel="00000000" w:rsidP="00000000" w:rsidRDefault="00000000" w:rsidRPr="00000000" w14:paraId="00000264">
      <w:pPr>
        <w:spacing w:line="256" w:lineRule="auto"/>
        <w:rPr/>
      </w:pPr>
      <w:r w:rsidDel="00000000" w:rsidR="00000000" w:rsidRPr="00000000">
        <w:rPr>
          <w:rtl w:val="0"/>
        </w:rPr>
        <w:t xml:space="preserve"> </w:t>
      </w:r>
    </w:p>
    <w:p w:rsidR="00000000" w:rsidDel="00000000" w:rsidP="00000000" w:rsidRDefault="00000000" w:rsidRPr="00000000" w14:paraId="00000265">
      <w:pPr>
        <w:rPr/>
      </w:pPr>
      <w:bookmarkStart w:colFirst="0" w:colLast="0" w:name="_heading=h.3dy6vkm" w:id="11"/>
      <w:bookmarkEnd w:id="11"/>
      <w:r w:rsidDel="00000000" w:rsidR="00000000" w:rsidRPr="00000000">
        <w:rPr>
          <w:rtl w:val="0"/>
        </w:rPr>
      </w:r>
    </w:p>
    <w:p w:rsidR="00000000" w:rsidDel="00000000" w:rsidP="00000000" w:rsidRDefault="00000000" w:rsidRPr="00000000" w14:paraId="00000266">
      <w:pPr>
        <w:spacing w:line="256" w:lineRule="auto"/>
        <w:rPr/>
        <w:sectPr>
          <w:type w:val="nextPage"/>
          <w:pgSz w:h="16838" w:w="11906"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267">
      <w:pPr>
        <w:spacing w:line="256" w:lineRule="auto"/>
        <w:rPr/>
      </w:pPr>
      <w:r w:rsidDel="00000000" w:rsidR="00000000" w:rsidRPr="00000000">
        <w:rPr>
          <w:rtl w:val="0"/>
        </w:rPr>
      </w:r>
    </w:p>
    <w:p w:rsidR="00000000" w:rsidDel="00000000" w:rsidP="00000000" w:rsidRDefault="00000000" w:rsidRPr="00000000" w14:paraId="00000268">
      <w:pPr>
        <w:rPr/>
      </w:pPr>
      <w:bookmarkStart w:colFirst="0" w:colLast="0" w:name="_heading=h.3dy6vkm" w:id="11"/>
      <w:bookmarkEnd w:id="11"/>
      <w:r w:rsidDel="00000000" w:rsidR="00000000" w:rsidRPr="00000000">
        <w:rPr>
          <w:rtl w:val="0"/>
        </w:rPr>
      </w:r>
    </w:p>
    <w:sectPr>
      <w:type w:val="continuous"/>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Courier New"/>
  <w:font w:name="Aptos Narro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Arial" w:cs="Arial" w:eastAsia="Arial" w:hAnsi="Arial"/>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Arial" w:cs="Arial" w:eastAsia="Arial" w:hAnsi="Arial"/>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0</wp:posOffset>
              </wp:positionV>
              <wp:extent cx="6320742" cy="779145"/>
              <wp:effectExtent b="0" l="0" r="0" t="0"/>
              <wp:wrapNone/>
              <wp:docPr id="919115569" name=""/>
              <a:graphic>
                <a:graphicData uri="http://schemas.microsoft.com/office/word/2010/wordprocessingGroup">
                  <wpg:wgp>
                    <wpg:cNvGrpSpPr/>
                    <wpg:grpSpPr>
                      <a:xfrm>
                        <a:off x="2185625" y="3390425"/>
                        <a:ext cx="6320742" cy="779145"/>
                        <a:chOff x="2185625" y="3390425"/>
                        <a:chExt cx="6320750" cy="779150"/>
                      </a:xfrm>
                    </wpg:grpSpPr>
                    <wpg:grpSp>
                      <wpg:cNvGrpSpPr/>
                      <wpg:grpSpPr>
                        <a:xfrm>
                          <a:off x="2185629" y="3390428"/>
                          <a:ext cx="6320742" cy="779145"/>
                          <a:chOff x="2185625" y="3390425"/>
                          <a:chExt cx="6320750" cy="779150"/>
                        </a:xfrm>
                      </wpg:grpSpPr>
                      <wps:wsp>
                        <wps:cNvSpPr/>
                        <wps:cNvPr id="3" name="Shape 3"/>
                        <wps:spPr>
                          <a:xfrm>
                            <a:off x="2185625" y="3390425"/>
                            <a:ext cx="6320750" cy="77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85629" y="3390428"/>
                            <a:ext cx="6320742" cy="779145"/>
                            <a:chOff x="2185625" y="3390425"/>
                            <a:chExt cx="6320750" cy="779150"/>
                          </a:xfrm>
                        </wpg:grpSpPr>
                        <wps:wsp>
                          <wps:cNvSpPr/>
                          <wps:cNvPr id="5" name="Shape 5"/>
                          <wps:spPr>
                            <a:xfrm>
                              <a:off x="2185625" y="3390425"/>
                              <a:ext cx="6320750" cy="77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85629" y="3390428"/>
                              <a:ext cx="6320742" cy="779145"/>
                              <a:chOff x="0" y="0"/>
                              <a:chExt cx="6320742" cy="779145"/>
                            </a:xfrm>
                          </wpg:grpSpPr>
                          <wps:wsp>
                            <wps:cNvSpPr/>
                            <wps:cNvPr id="7" name="Shape 7"/>
                            <wps:spPr>
                              <a:xfrm>
                                <a:off x="0" y="0"/>
                                <a:ext cx="6320725" cy="77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
                                <a:alphaModFix/>
                              </a:blip>
                              <a:srcRect b="0" l="0" r="0" t="0"/>
                              <a:stretch/>
                            </pic:blipFill>
                            <pic:spPr>
                              <a:xfrm>
                                <a:off x="0" y="42203"/>
                                <a:ext cx="605790" cy="605790"/>
                              </a:xfrm>
                              <a:prstGeom prst="rect">
                                <a:avLst/>
                              </a:prstGeom>
                              <a:noFill/>
                              <a:ln>
                                <a:noFill/>
                              </a:ln>
                            </pic:spPr>
                          </pic:pic>
                          <pic:pic>
                            <pic:nvPicPr>
                              <pic:cNvPr id="9" name="Shape 9"/>
                              <pic:cNvPicPr preferRelativeResize="0"/>
                            </pic:nvPicPr>
                            <pic:blipFill rotWithShape="1">
                              <a:blip r:embed="rId2">
                                <a:alphaModFix/>
                              </a:blip>
                              <a:srcRect b="0" l="0" r="0" t="0"/>
                              <a:stretch/>
                            </pic:blipFill>
                            <pic:spPr>
                              <a:xfrm>
                                <a:off x="4839287" y="126609"/>
                                <a:ext cx="1481455" cy="384175"/>
                              </a:xfrm>
                              <a:prstGeom prst="rect">
                                <a:avLst/>
                              </a:prstGeom>
                              <a:noFill/>
                              <a:ln>
                                <a:noFill/>
                              </a:ln>
                            </pic:spPr>
                          </pic:pic>
                          <pic:pic>
                            <pic:nvPicPr>
                              <pic:cNvPr id="10" name="Shape 10"/>
                              <pic:cNvPicPr preferRelativeResize="0"/>
                            </pic:nvPicPr>
                            <pic:blipFill rotWithShape="1">
                              <a:blip r:embed="rId3">
                                <a:alphaModFix/>
                              </a:blip>
                              <a:srcRect b="0" l="0" r="0" t="0"/>
                              <a:stretch/>
                            </pic:blipFill>
                            <pic:spPr>
                              <a:xfrm>
                                <a:off x="865164" y="0"/>
                                <a:ext cx="2395220" cy="681355"/>
                              </a:xfrm>
                              <a:prstGeom prst="rect">
                                <a:avLst/>
                              </a:prstGeom>
                              <a:noFill/>
                              <a:ln>
                                <a:noFill/>
                              </a:ln>
                            </pic:spPr>
                          </pic:pic>
                          <pic:pic>
                            <pic:nvPicPr>
                              <pic:cNvPr id="11" name="Shape 11"/>
                              <pic:cNvPicPr preferRelativeResize="0"/>
                            </pic:nvPicPr>
                            <pic:blipFill rotWithShape="1">
                              <a:blip r:embed="rId4">
                                <a:alphaModFix/>
                              </a:blip>
                              <a:srcRect b="0" l="0" r="0" t="0"/>
                              <a:stretch/>
                            </pic:blipFill>
                            <pic:spPr>
                              <a:xfrm>
                                <a:off x="3566160" y="0"/>
                                <a:ext cx="812165" cy="779145"/>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0</wp:posOffset>
              </wp:positionV>
              <wp:extent cx="6320742" cy="779145"/>
              <wp:effectExtent b="0" l="0" r="0" t="0"/>
              <wp:wrapNone/>
              <wp:docPr id="919115569"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6320742" cy="779145"/>
                      </a:xfrm>
                      <a:prstGeom prst="rect"/>
                      <a:ln/>
                    </pic:spPr>
                  </pic:pic>
                </a:graphicData>
              </a:graphic>
            </wp:anchor>
          </w:drawing>
        </mc:Fallback>
      </mc:AlternateContent>
    </w:r>
  </w:p>
  <w:p w:rsidR="00000000" w:rsidDel="00000000" w:rsidP="00000000" w:rsidRDefault="00000000" w:rsidRPr="00000000" w14:paraId="0000026C">
    <w:pPr>
      <w:spacing w:after="0" w:line="240" w:lineRule="auto"/>
      <w:rPr/>
    </w:pPr>
    <w:r w:rsidDel="00000000" w:rsidR="00000000" w:rsidRPr="00000000">
      <w:rPr>
        <w:rtl w:val="0"/>
      </w:rPr>
    </w:r>
  </w:p>
  <w:p w:rsidR="00000000" w:rsidDel="00000000" w:rsidP="00000000" w:rsidRDefault="00000000" w:rsidRPr="00000000" w14:paraId="0000026D">
    <w:pPr>
      <w:spacing w:after="0" w:line="240" w:lineRule="auto"/>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6"/>
      <w:numFmt w:val="decimal"/>
      <w:lvlText w:val="%1."/>
      <w:lvlJc w:val="left"/>
      <w:pPr>
        <w:ind w:left="1080" w:hanging="360"/>
      </w:pPr>
      <w:rPr/>
    </w:lvl>
    <w:lvl w:ilvl="1">
      <w:start w:val="1"/>
      <w:numFmt w:val="lowerLetter"/>
      <w:lvlText w:val="%2."/>
      <w:lvlJc w:val="left"/>
      <w:pPr>
        <w:ind w:left="1800" w:hanging="360"/>
      </w:pPr>
      <w:rPr/>
    </w:lvl>
    <w:lvl w:ilvl="2">
      <w:start w:val="1"/>
      <w:numFmt w:val="bullet"/>
      <w:lvlText w:val="-"/>
      <w:lvlJc w:val="left"/>
      <w:pPr>
        <w:ind w:left="2700" w:hanging="360"/>
      </w:pPr>
      <w:rPr>
        <w:rFonts w:ascii="Calibri" w:cs="Calibri" w:eastAsia="Calibri" w:hAnsi="Calibri"/>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6"/>
      <w:numFmt w:val="decimal"/>
      <w:lvlText w:val="%1."/>
      <w:lvlJc w:val="left"/>
      <w:pPr>
        <w:ind w:left="1080" w:hanging="360"/>
      </w:pPr>
      <w:rPr/>
    </w:lvl>
    <w:lvl w:ilvl="1">
      <w:start w:val="1"/>
      <w:numFmt w:val="lowerLetter"/>
      <w:lvlText w:val="%2."/>
      <w:lvlJc w:val="left"/>
      <w:pPr>
        <w:ind w:left="1800" w:hanging="360"/>
      </w:pPr>
      <w:rPr/>
    </w:lvl>
    <w:lvl w:ilvl="2">
      <w:start w:val="1"/>
      <w:numFmt w:val="bullet"/>
      <w:lvlText w:val="-"/>
      <w:lvlJc w:val="left"/>
      <w:pPr>
        <w:ind w:left="2700" w:hanging="360"/>
      </w:pPr>
      <w:rPr>
        <w:rFonts w:ascii="Calibri" w:cs="Calibri" w:eastAsia="Calibri" w:hAnsi="Calibri"/>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6"/>
      <w:numFmt w:val="decimal"/>
      <w:lvlText w:val="%1."/>
      <w:lvlJc w:val="left"/>
      <w:pPr>
        <w:ind w:left="1080" w:hanging="360"/>
      </w:pPr>
      <w:rPr/>
    </w:lvl>
    <w:lvl w:ilvl="1">
      <w:start w:val="1"/>
      <w:numFmt w:val="lowerLetter"/>
      <w:lvlText w:val="%2."/>
      <w:lvlJc w:val="left"/>
      <w:pPr>
        <w:ind w:left="1800" w:hanging="360"/>
      </w:pPr>
      <w:rPr/>
    </w:lvl>
    <w:lvl w:ilvl="2">
      <w:start w:val="1"/>
      <w:numFmt w:val="bullet"/>
      <w:lvlText w:val="-"/>
      <w:lvlJc w:val="left"/>
      <w:pPr>
        <w:ind w:left="2700" w:hanging="360"/>
      </w:pPr>
      <w:rPr>
        <w:rFonts w:ascii="Calibri" w:cs="Calibri" w:eastAsia="Calibri" w:hAnsi="Calibri"/>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2"/>
      <w:numFmt w:val="decimal"/>
      <w:lvlText w:val="%1."/>
      <w:lvlJc w:val="left"/>
      <w:pPr>
        <w:ind w:left="432" w:hanging="432"/>
      </w:pPr>
      <w:rPr>
        <w:sz w:val="28"/>
        <w:szCs w:val="28"/>
      </w:rPr>
    </w:lvl>
    <w:lvl w:ilvl="1">
      <w:start w:val="1"/>
      <w:numFmt w:val="decimal"/>
      <w:lvlText w:val="%1.%2."/>
      <w:lvlJc w:val="left"/>
      <w:pPr>
        <w:ind w:left="43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6"/>
      <w:numFmt w:val="decimal"/>
      <w:lvlText w:val="%1."/>
      <w:lvlJc w:val="left"/>
      <w:pPr>
        <w:ind w:left="1080" w:hanging="360"/>
      </w:pPr>
      <w:rPr/>
    </w:lvl>
    <w:lvl w:ilvl="1">
      <w:start w:val="1"/>
      <w:numFmt w:val="lowerLetter"/>
      <w:lvlText w:val="%2."/>
      <w:lvlJc w:val="left"/>
      <w:pPr>
        <w:ind w:left="1800" w:hanging="360"/>
      </w:pPr>
      <w:rPr/>
    </w:lvl>
    <w:lvl w:ilvl="2">
      <w:start w:val="1"/>
      <w:numFmt w:val="bullet"/>
      <w:lvlText w:val="-"/>
      <w:lvlJc w:val="left"/>
      <w:pPr>
        <w:ind w:left="2700" w:hanging="360"/>
      </w:pPr>
      <w:rPr>
        <w:rFonts w:ascii="Calibri" w:cs="Calibri" w:eastAsia="Calibri" w:hAnsi="Calibri"/>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360" w:hanging="360"/>
      </w:pPr>
      <w:rPr>
        <w:sz w:val="28"/>
        <w:szCs w:val="28"/>
      </w:rPr>
    </w:lvl>
    <w:lvl w:ilvl="1">
      <w:start w:val="1"/>
      <w:numFmt w:val="decimal"/>
      <w:lvlText w:val="%1.%2."/>
      <w:lvlJc w:val="left"/>
      <w:pPr>
        <w:ind w:left="115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720" w:hanging="720"/>
      <w:jc w:val="left"/>
    </w:pPr>
    <w:rPr>
      <w:b w:val="1"/>
      <w:color w:val="4472c4"/>
      <w:sz w:val="28"/>
      <w:szCs w:val="28"/>
    </w:rPr>
  </w:style>
  <w:style w:type="paragraph" w:styleId="Heading2">
    <w:name w:val="heading 2"/>
    <w:basedOn w:val="Normal"/>
    <w:next w:val="Normal"/>
    <w:pPr>
      <w:keepNext w:val="1"/>
      <w:keepLines w:val="1"/>
      <w:spacing w:after="240" w:before="240" w:line="240" w:lineRule="auto"/>
      <w:ind w:left="432" w:hanging="720"/>
    </w:pPr>
    <w:rPr>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ind w:left="720" w:hanging="720"/>
      <w:jc w:val="left"/>
    </w:pPr>
    <w:rPr>
      <w:color w:val="4472c4"/>
    </w:rPr>
  </w:style>
  <w:style w:type="paragraph" w:styleId="Heading4">
    <w:name w:val="heading 4"/>
    <w:basedOn w:val="Normal"/>
    <w:next w:val="Normal"/>
    <w:pPr>
      <w:keepNext w:val="1"/>
      <w:keepLines w:val="1"/>
      <w:spacing w:before="40" w:lineRule="auto"/>
      <w:ind w:left="864" w:hanging="864"/>
    </w:pPr>
    <w:rPr>
      <w:i w:val="1"/>
      <w:color w:val="2e75b5"/>
    </w:rPr>
  </w:style>
  <w:style w:type="paragraph" w:styleId="Heading5">
    <w:name w:val="heading 5"/>
    <w:basedOn w:val="Normal"/>
    <w:next w:val="Normal"/>
    <w:pPr>
      <w:keepNext w:val="1"/>
      <w:keepLines w:val="1"/>
      <w:spacing w:before="40" w:lineRule="auto"/>
      <w:ind w:left="1008" w:hanging="1008"/>
    </w:pPr>
    <w:rPr>
      <w:color w:val="2e75b5"/>
    </w:rPr>
  </w:style>
  <w:style w:type="paragraph" w:styleId="Heading6">
    <w:name w:val="heading 6"/>
    <w:basedOn w:val="Normal"/>
    <w:next w:val="Normal"/>
    <w:pPr>
      <w:keepNext w:val="1"/>
      <w:keepLines w:val="1"/>
      <w:spacing w:before="40" w:lineRule="auto"/>
      <w:ind w:left="1152" w:hanging="1152"/>
    </w:pPr>
    <w:rPr>
      <w:color w:val="1e4d78"/>
    </w:rPr>
  </w:style>
  <w:style w:type="paragraph" w:styleId="Title">
    <w:name w:val="Title"/>
    <w:basedOn w:val="Normal"/>
    <w:next w:val="Normal"/>
    <w:pPr>
      <w:keepNext w:val="1"/>
      <w:keepLines w:val="1"/>
      <w:spacing w:after="120" w:before="480" w:lineRule="auto"/>
      <w:jc w:val="center"/>
    </w:pPr>
    <w:rPr>
      <w:sz w:val="56"/>
      <w:szCs w:val="56"/>
    </w:rPr>
  </w:style>
  <w:style w:type="paragraph" w:styleId="Normal" w:default="1">
    <w:name w:val="Normal"/>
    <w:qFormat w:val="1"/>
  </w:style>
  <w:style w:type="paragraph" w:styleId="Heading1">
    <w:name w:val="heading 1"/>
    <w:basedOn w:val="Normal"/>
    <w:next w:val="Normal"/>
    <w:uiPriority w:val="9"/>
    <w:qFormat w:val="1"/>
    <w:rsid w:val="00D84113"/>
    <w:pPr>
      <w:keepNext w:val="1"/>
      <w:keepLines w:val="1"/>
      <w:numPr>
        <w:numId w:val="12"/>
      </w:numPr>
      <w:spacing w:before="240"/>
      <w:jc w:val="left"/>
      <w:outlineLvl w:val="0"/>
    </w:pPr>
    <w:rPr>
      <w:b w:val="1"/>
      <w:color w:val="4472c4"/>
      <w:sz w:val="28"/>
      <w:szCs w:val="28"/>
    </w:rPr>
  </w:style>
  <w:style w:type="paragraph" w:styleId="Heading2">
    <w:name w:val="heading 2"/>
    <w:basedOn w:val="ListParagraph"/>
    <w:next w:val="Normal"/>
    <w:uiPriority w:val="9"/>
    <w:unhideWhenUsed w:val="1"/>
    <w:qFormat w:val="1"/>
    <w:rsid w:val="006C2738"/>
    <w:pPr>
      <w:keepNext w:val="1"/>
      <w:keepLines w:val="1"/>
      <w:numPr>
        <w:ilvl w:val="1"/>
        <w:numId w:val="12"/>
      </w:numPr>
      <w:spacing w:after="240" w:before="240" w:line="240" w:lineRule="auto"/>
      <w:ind w:left="432"/>
      <w:outlineLvl w:val="1"/>
    </w:pPr>
    <w:rPr>
      <w:b w:val="1"/>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ind w:left="720" w:hanging="720"/>
      <w:jc w:val="left"/>
      <w:outlineLvl w:val="2"/>
    </w:pPr>
    <w:rPr>
      <w:color w:val="4472c4"/>
    </w:rPr>
  </w:style>
  <w:style w:type="paragraph" w:styleId="Heading4">
    <w:name w:val="heading 4"/>
    <w:basedOn w:val="Normal"/>
    <w:next w:val="Normal"/>
    <w:uiPriority w:val="9"/>
    <w:semiHidden w:val="1"/>
    <w:unhideWhenUsed w:val="1"/>
    <w:qFormat w:val="1"/>
    <w:pPr>
      <w:keepNext w:val="1"/>
      <w:keepLines w:val="1"/>
      <w:spacing w:before="40"/>
      <w:ind w:left="864" w:hanging="864"/>
      <w:outlineLvl w:val="3"/>
    </w:pPr>
    <w:rPr>
      <w:i w:val="1"/>
      <w:color w:val="2e75b5"/>
    </w:rPr>
  </w:style>
  <w:style w:type="paragraph" w:styleId="Heading5">
    <w:name w:val="heading 5"/>
    <w:basedOn w:val="Normal"/>
    <w:next w:val="Normal"/>
    <w:uiPriority w:val="9"/>
    <w:semiHidden w:val="1"/>
    <w:unhideWhenUsed w:val="1"/>
    <w:qFormat w:val="1"/>
    <w:pPr>
      <w:keepNext w:val="1"/>
      <w:keepLines w:val="1"/>
      <w:spacing w:before="40"/>
      <w:ind w:left="1008" w:hanging="1008"/>
      <w:outlineLvl w:val="4"/>
    </w:pPr>
    <w:rPr>
      <w:color w:val="2e75b5"/>
    </w:rPr>
  </w:style>
  <w:style w:type="paragraph" w:styleId="Heading6">
    <w:name w:val="heading 6"/>
    <w:basedOn w:val="Normal"/>
    <w:next w:val="Normal"/>
    <w:uiPriority w:val="9"/>
    <w:semiHidden w:val="1"/>
    <w:unhideWhenUsed w:val="1"/>
    <w:qFormat w:val="1"/>
    <w:pPr>
      <w:keepNext w:val="1"/>
      <w:keepLines w:val="1"/>
      <w:spacing w:before="40"/>
      <w:ind w:left="1152" w:hanging="1152"/>
      <w:outlineLvl w:val="5"/>
    </w:pPr>
    <w:rPr>
      <w:color w:val="1e4d7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jc w:val="center"/>
    </w:pPr>
    <w:rPr>
      <w:sz w:val="56"/>
      <w:szCs w:val="56"/>
    </w:rPr>
  </w:style>
  <w:style w:type="paragraph" w:styleId="Subtitle">
    <w:name w:val="Subtitle"/>
    <w:basedOn w:val="Normal"/>
    <w:next w:val="Normal"/>
    <w:uiPriority w:val="11"/>
    <w:qFormat w:val="1"/>
    <w:pPr>
      <w:keepNext w:val="1"/>
      <w:keepLines w:val="1"/>
      <w:spacing w:after="80" w:before="360"/>
      <w:jc w:val="center"/>
    </w:pPr>
    <w:rPr>
      <w:color w:val="666666"/>
      <w:sz w:val="38"/>
      <w:szCs w:val="38"/>
    </w:rPr>
  </w:style>
  <w:style w:type="paragraph" w:styleId="Revision">
    <w:name w:val="Revision"/>
    <w:hidden w:val="1"/>
    <w:uiPriority w:val="99"/>
    <w:semiHidden w:val="1"/>
    <w:rsid w:val="00BB0ADB"/>
    <w:pPr>
      <w:spacing w:after="0" w:line="240" w:lineRule="auto"/>
      <w:jc w:val="left"/>
    </w:pPr>
  </w:style>
  <w:style w:type="paragraph" w:styleId="ListParagraph">
    <w:name w:val="List Paragraph"/>
    <w:basedOn w:val="Normal"/>
    <w:uiPriority w:val="34"/>
    <w:qFormat w:val="1"/>
    <w:rsid w:val="009226B2"/>
    <w:pPr>
      <w:ind w:left="720"/>
      <w:contextualSpacing w:val="1"/>
    </w:pPr>
  </w:style>
  <w:style w:type="character" w:styleId="Hyperlink">
    <w:name w:val="Hyperlink"/>
    <w:basedOn w:val="DefaultParagraphFont"/>
    <w:rsid w:val="003102D5"/>
    <w:rPr>
      <w:color w:val="0000ff"/>
      <w:u w:val="single"/>
    </w:rPr>
  </w:style>
  <w:style w:type="paragraph" w:styleId="TableParagraph" w:customStyle="1">
    <w:name w:val="Table Paragraph"/>
    <w:basedOn w:val="Normal"/>
    <w:uiPriority w:val="1"/>
    <w:qFormat w:val="1"/>
    <w:rsid w:val="00DF3119"/>
    <w:pPr>
      <w:widowControl w:val="0"/>
      <w:autoSpaceDE w:val="0"/>
      <w:autoSpaceDN w:val="0"/>
      <w:spacing w:after="0" w:line="264" w:lineRule="exact"/>
      <w:ind w:left="125"/>
      <w:jc w:val="left"/>
    </w:pPr>
    <w:rPr>
      <w:rFonts w:ascii="Myriad Pro" w:cs="Myriad Pro" w:eastAsia="Myriad Pro" w:hAnsi="Myriad Pro"/>
      <w:lang w:val="en-US"/>
    </w:rPr>
  </w:style>
  <w:style w:type="paragraph" w:styleId="ART" w:customStyle="1">
    <w:name w:val="ART"/>
    <w:basedOn w:val="Normal"/>
    <w:autoRedefine w:val="1"/>
    <w:unhideWhenUsed w:val="1"/>
    <w:qFormat w:val="1"/>
    <w:rsid w:val="004802A4"/>
    <w:pPr>
      <w:keepNext w:val="1"/>
      <w:widowControl w:val="0"/>
      <w:numPr>
        <w:ilvl w:val="3"/>
        <w:numId w:val="13"/>
      </w:numPr>
      <w:suppressAutoHyphens w:val="1"/>
      <w:autoSpaceDE w:val="0"/>
      <w:autoSpaceDN w:val="0"/>
      <w:spacing w:after="120" w:before="240" w:line="240" w:lineRule="auto"/>
      <w:jc w:val="left"/>
      <w:outlineLvl w:val="1"/>
    </w:pPr>
    <w:rPr>
      <w:rFonts w:ascii="Myriad Pro" w:cs="Myriad Pro" w:eastAsia="Myriad Pro" w:hAnsi="Myriad Pro"/>
      <w:caps w:val="1"/>
      <w:lang w:val="en-US"/>
    </w:rPr>
  </w:style>
  <w:style w:type="paragraph" w:styleId="PR1" w:customStyle="1">
    <w:name w:val="PR1"/>
    <w:basedOn w:val="Normal"/>
    <w:autoRedefine w:val="1"/>
    <w:qFormat w:val="1"/>
    <w:rsid w:val="004802A4"/>
    <w:pPr>
      <w:widowControl w:val="0"/>
      <w:numPr>
        <w:ilvl w:val="4"/>
        <w:numId w:val="13"/>
      </w:numPr>
      <w:suppressAutoHyphens w:val="1"/>
      <w:autoSpaceDE w:val="0"/>
      <w:autoSpaceDN w:val="0"/>
      <w:spacing w:after="0" w:before="120" w:line="240" w:lineRule="auto"/>
      <w:jc w:val="left"/>
      <w:outlineLvl w:val="2"/>
    </w:pPr>
    <w:rPr>
      <w:rFonts w:ascii="Myriad Pro" w:cs="Myriad Pro" w:eastAsia="Myriad Pro" w:hAnsi="Myriad Pro"/>
      <w:lang w:val="en-US"/>
    </w:rPr>
  </w:style>
  <w:style w:type="paragraph" w:styleId="PR2" w:customStyle="1">
    <w:name w:val="PR2"/>
    <w:basedOn w:val="Normal"/>
    <w:autoRedefine w:val="1"/>
    <w:qFormat w:val="1"/>
    <w:rsid w:val="004802A4"/>
    <w:pPr>
      <w:widowControl w:val="0"/>
      <w:numPr>
        <w:ilvl w:val="5"/>
        <w:numId w:val="13"/>
      </w:numPr>
      <w:suppressAutoHyphens w:val="1"/>
      <w:autoSpaceDE w:val="0"/>
      <w:autoSpaceDN w:val="0"/>
      <w:spacing w:after="0" w:before="120" w:line="240" w:lineRule="auto"/>
      <w:jc w:val="left"/>
      <w:outlineLvl w:val="3"/>
    </w:pPr>
    <w:rPr>
      <w:rFonts w:ascii="Myriad Pro" w:cs="Myriad Pro" w:eastAsia="Myriad Pro" w:hAnsi="Myriad Pro"/>
      <w:lang w:val="en-US"/>
    </w:rPr>
  </w:style>
  <w:style w:type="paragraph" w:styleId="PR3" w:customStyle="1">
    <w:name w:val="PR3"/>
    <w:basedOn w:val="Normal"/>
    <w:autoRedefine w:val="1"/>
    <w:qFormat w:val="1"/>
    <w:rsid w:val="004802A4"/>
    <w:pPr>
      <w:widowControl w:val="0"/>
      <w:numPr>
        <w:ilvl w:val="6"/>
        <w:numId w:val="13"/>
      </w:numPr>
      <w:suppressAutoHyphens w:val="1"/>
      <w:autoSpaceDE w:val="0"/>
      <w:autoSpaceDN w:val="0"/>
      <w:spacing w:after="0" w:before="120" w:line="240" w:lineRule="auto"/>
      <w:jc w:val="left"/>
      <w:outlineLvl w:val="4"/>
    </w:pPr>
    <w:rPr>
      <w:rFonts w:ascii="Myriad Pro" w:cs="Myriad Pro" w:eastAsia="Myriad Pro" w:hAnsi="Myriad Pro"/>
      <w:lang w:val="en-US"/>
    </w:rPr>
  </w:style>
  <w:style w:type="paragraph" w:styleId="PR4" w:customStyle="1">
    <w:name w:val="PR4"/>
    <w:basedOn w:val="Normal"/>
    <w:autoRedefine w:val="1"/>
    <w:qFormat w:val="1"/>
    <w:rsid w:val="004802A4"/>
    <w:pPr>
      <w:widowControl w:val="0"/>
      <w:numPr>
        <w:ilvl w:val="7"/>
        <w:numId w:val="13"/>
      </w:numPr>
      <w:suppressAutoHyphens w:val="1"/>
      <w:autoSpaceDE w:val="0"/>
      <w:autoSpaceDN w:val="0"/>
      <w:spacing w:after="0" w:before="120" w:line="240" w:lineRule="auto"/>
      <w:jc w:val="left"/>
      <w:outlineLvl w:val="5"/>
    </w:pPr>
    <w:rPr>
      <w:rFonts w:ascii="Myriad Pro" w:cs="Myriad Pro" w:eastAsia="Myriad Pro" w:hAnsi="Myriad Pro"/>
      <w:lang w:val="en-US"/>
    </w:rPr>
  </w:style>
  <w:style w:type="paragraph" w:styleId="PR5" w:customStyle="1">
    <w:name w:val="PR5"/>
    <w:basedOn w:val="Normal"/>
    <w:qFormat w:val="1"/>
    <w:rsid w:val="004802A4"/>
    <w:pPr>
      <w:widowControl w:val="0"/>
      <w:numPr>
        <w:ilvl w:val="8"/>
        <w:numId w:val="13"/>
      </w:numPr>
      <w:suppressAutoHyphens w:val="1"/>
      <w:autoSpaceDE w:val="0"/>
      <w:autoSpaceDN w:val="0"/>
      <w:spacing w:after="0" w:before="120" w:line="240" w:lineRule="auto"/>
      <w:jc w:val="left"/>
      <w:outlineLvl w:val="6"/>
    </w:pPr>
    <w:rPr>
      <w:rFonts w:ascii="Myriad Pro" w:cs="Myriad Pro" w:eastAsia="Myriad Pro" w:hAnsi="Myriad Pro"/>
      <w:lang w:val="en-US"/>
    </w:rPr>
  </w:style>
  <w:style w:type="paragraph" w:styleId="PRT" w:customStyle="1">
    <w:name w:val="PRT"/>
    <w:basedOn w:val="Normal"/>
    <w:next w:val="ART"/>
    <w:autoRedefine w:val="1"/>
    <w:qFormat w:val="1"/>
    <w:rsid w:val="004802A4"/>
    <w:pPr>
      <w:keepNext w:val="1"/>
      <w:widowControl w:val="0"/>
      <w:tabs>
        <w:tab w:val="num" w:pos="720"/>
      </w:tabs>
      <w:suppressAutoHyphens w:val="1"/>
      <w:autoSpaceDE w:val="0"/>
      <w:autoSpaceDN w:val="0"/>
      <w:spacing w:after="120" w:before="360" w:line="240" w:lineRule="auto"/>
      <w:ind w:left="720" w:hanging="720"/>
      <w:jc w:val="left"/>
      <w:outlineLvl w:val="0"/>
    </w:pPr>
    <w:rPr>
      <w:rFonts w:ascii="Myriad Pro" w:cs="Myriad Pro" w:eastAsia="Myriad Pro" w:hAnsi="Myriad Pro"/>
      <w:caps w:val="1"/>
      <w:lang w:val="en-US"/>
    </w:rPr>
  </w:style>
  <w:style w:type="paragraph" w:styleId="BodyText">
    <w:name w:val="Body Text"/>
    <w:basedOn w:val="Normal"/>
    <w:link w:val="BodyTextChar"/>
    <w:uiPriority w:val="1"/>
    <w:qFormat w:val="1"/>
    <w:rsid w:val="004802A4"/>
    <w:pPr>
      <w:widowControl w:val="0"/>
      <w:autoSpaceDE w:val="0"/>
      <w:autoSpaceDN w:val="0"/>
      <w:spacing w:after="0" w:line="240" w:lineRule="auto"/>
      <w:jc w:val="left"/>
    </w:pPr>
    <w:rPr>
      <w:rFonts w:ascii="Myriad Pro" w:cs="Myriad Pro" w:eastAsia="Myriad Pro" w:hAnsi="Myriad Pro"/>
      <w:lang w:val="en-US"/>
    </w:rPr>
  </w:style>
  <w:style w:type="character" w:styleId="BodyTextChar" w:customStyle="1">
    <w:name w:val="Body Text Char"/>
    <w:basedOn w:val="DefaultParagraphFont"/>
    <w:link w:val="BodyText"/>
    <w:uiPriority w:val="1"/>
    <w:rsid w:val="004802A4"/>
    <w:rPr>
      <w:rFonts w:ascii="Myriad Pro" w:cs="Myriad Pro" w:eastAsia="Myriad Pro" w:hAnsi="Myriad Pro"/>
      <w:lang w:val="en-US"/>
    </w:rPr>
  </w:style>
  <w:style w:type="paragraph" w:styleId="Header">
    <w:name w:val="header"/>
    <w:basedOn w:val="Normal"/>
    <w:link w:val="HeaderChar"/>
    <w:uiPriority w:val="99"/>
    <w:unhideWhenUsed w:val="1"/>
    <w:qFormat w:val="1"/>
    <w:rsid w:val="009B4F41"/>
    <w:pPr>
      <w:tabs>
        <w:tab w:val="center" w:pos="4680"/>
        <w:tab w:val="right" w:pos="9360"/>
      </w:tabs>
      <w:spacing w:after="0" w:line="240" w:lineRule="auto"/>
    </w:pPr>
    <w:rPr>
      <w:rFonts w:ascii="Arial" w:eastAsia="Times New Roman" w:hAnsi="Arial" w:cstheme="minorBidi"/>
      <w:kern w:val="2"/>
      <w:sz w:val="20"/>
      <w:szCs w:val="20"/>
      <w:lang w:val="en-US"/>
    </w:rPr>
  </w:style>
  <w:style w:type="character" w:styleId="HeaderChar" w:customStyle="1">
    <w:name w:val="Header Char"/>
    <w:basedOn w:val="DefaultParagraphFont"/>
    <w:link w:val="Header"/>
    <w:uiPriority w:val="99"/>
    <w:rsid w:val="009B4F41"/>
    <w:rPr>
      <w:rFonts w:ascii="Arial" w:eastAsia="Times New Roman" w:hAnsi="Arial" w:cstheme="minorBidi"/>
      <w:kern w:val="2"/>
      <w:sz w:val="20"/>
      <w:szCs w:val="20"/>
      <w:lang w:val="en-US"/>
    </w:rPr>
  </w:style>
  <w:style w:type="table" w:styleId="TableGrid">
    <w:name w:val="Table Grid"/>
    <w:basedOn w:val="TableNormal"/>
    <w:rsid w:val="00F27C4A"/>
    <w:pPr>
      <w:tabs>
        <w:tab w:val="center" w:pos="4680"/>
      </w:tabs>
      <w:spacing w:after="0" w:line="240" w:lineRule="auto"/>
      <w:jc w:val="left"/>
    </w:pPr>
    <w:rPr>
      <w:rFonts w:ascii="Times New Roman" w:cs="Times New Roman" w:eastAsia="Times New Roman" w:hAnsi="Times New Roman"/>
      <w:sz w:val="20"/>
      <w:szCs w:val="20"/>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4473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44739D"/>
  </w:style>
  <w:style w:type="table" w:styleId="a" w:customStyle="1">
    <w:basedOn w:val="TableNormal"/>
    <w:pPr>
      <w:tabs>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pPr>
      <w:tabs>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Pr>
  </w:style>
  <w:style w:type="table" w:styleId="a3" w:customStyle="1">
    <w:basedOn w:val="TableNormal"/>
    <w:pPr>
      <w:tabs>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Pr>
  </w:style>
  <w:style w:type="table" w:styleId="a4" w:customStyle="1">
    <w:basedOn w:val="TableNormal"/>
    <w:pPr>
      <w:tabs>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Pr>
  </w:style>
  <w:style w:type="table" w:styleId="a5" w:customStyle="1">
    <w:basedOn w:val="TableNormal"/>
    <w:pPr>
      <w:tabs>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505F7D"/>
    <w:rPr>
      <w:b w:val="1"/>
      <w:bCs w:val="1"/>
    </w:rPr>
  </w:style>
  <w:style w:type="character" w:styleId="CommentSubjectChar" w:customStyle="1">
    <w:name w:val="Comment Subject Char"/>
    <w:basedOn w:val="CommentTextChar"/>
    <w:link w:val="CommentSubject"/>
    <w:uiPriority w:val="99"/>
    <w:semiHidden w:val="1"/>
    <w:rsid w:val="00505F7D"/>
    <w:rPr>
      <w:b w:val="1"/>
      <w:bCs w:val="1"/>
      <w:sz w:val="20"/>
      <w:szCs w:val="20"/>
    </w:rPr>
  </w:style>
  <w:style w:type="character" w:styleId="UnresolvedMention">
    <w:name w:val="Unresolved Mention"/>
    <w:basedOn w:val="DefaultParagraphFont"/>
    <w:uiPriority w:val="99"/>
    <w:semiHidden w:val="1"/>
    <w:unhideWhenUsed w:val="1"/>
    <w:rsid w:val="001128E6"/>
    <w:rPr>
      <w:color w:val="605e5c"/>
      <w:shd w:color="auto" w:fill="e1dfdd" w:val="clear"/>
    </w:rPr>
  </w:style>
  <w:style w:type="table" w:styleId="a6" w:customStyle="1">
    <w:basedOn w:val="TableNormal"/>
    <w:pPr>
      <w:tabs>
        <w:tab w:val="center" w:pos="4680"/>
        <w:tab w:val="center" w:pos="4680"/>
        <w:tab w:val="center" w:pos="4680"/>
        <w:tab w:val="center" w:pos="4680"/>
        <w:tab w:val="center" w:pos="4680"/>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7" w:customStyle="1">
    <w:basedOn w:val="TableNormal"/>
    <w:pPr>
      <w:tabs>
        <w:tab w:val="center" w:pos="4680"/>
        <w:tab w:val="center" w:pos="4680"/>
        <w:tab w:val="center" w:pos="4680"/>
        <w:tab w:val="center" w:pos="4680"/>
        <w:tab w:val="center" w:pos="4680"/>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8" w:customStyle="1">
    <w:basedOn w:val="TableNormal"/>
    <w:pPr>
      <w:tabs>
        <w:tab w:val="center" w:pos="4680"/>
        <w:tab w:val="center" w:pos="4680"/>
        <w:tab w:val="center" w:pos="4680"/>
        <w:tab w:val="center" w:pos="4680"/>
        <w:tab w:val="center" w:pos="4680"/>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9" w:customStyle="1">
    <w:basedOn w:val="TableNormal"/>
    <w:pPr>
      <w:tabs>
        <w:tab w:val="center" w:pos="4680"/>
        <w:tab w:val="center" w:pos="4680"/>
        <w:tab w:val="center" w:pos="4680"/>
        <w:tab w:val="center" w:pos="4680"/>
        <w:tab w:val="center" w:pos="4680"/>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a" w:customStyle="1">
    <w:basedOn w:val="TableNormal"/>
    <w:pPr>
      <w:tabs>
        <w:tab w:val="center" w:pos="4680"/>
        <w:tab w:val="center" w:pos="4680"/>
        <w:tab w:val="center" w:pos="4680"/>
        <w:tab w:val="center" w:pos="4680"/>
        <w:tab w:val="center" w:pos="4680"/>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b" w:customStyle="1">
    <w:basedOn w:val="TableNormal"/>
    <w:pPr>
      <w:tabs>
        <w:tab w:val="center" w:pos="4680"/>
        <w:tab w:val="center" w:pos="4680"/>
        <w:tab w:val="center" w:pos="4680"/>
        <w:tab w:val="center" w:pos="4680"/>
        <w:tab w:val="center" w:pos="4680"/>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c" w:customStyle="1">
    <w:basedOn w:val="TableNormal"/>
    <w:pPr>
      <w:tabs>
        <w:tab w:val="center" w:pos="4680"/>
        <w:tab w:val="center" w:pos="4680"/>
        <w:tab w:val="center" w:pos="4680"/>
        <w:tab w:val="center" w:pos="4680"/>
        <w:tab w:val="center" w:pos="4680"/>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d" w:customStyle="1">
    <w:basedOn w:val="TableNormal"/>
    <w:pPr>
      <w:tabs>
        <w:tab w:val="center" w:pos="4680"/>
        <w:tab w:val="center" w:pos="4680"/>
        <w:tab w:val="center" w:pos="4680"/>
        <w:tab w:val="center" w:pos="4680"/>
        <w:tab w:val="center" w:pos="4680"/>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e" w:customStyle="1">
    <w:basedOn w:val="TableNormal"/>
    <w:pPr>
      <w:tabs>
        <w:tab w:val="center" w:pos="4680"/>
        <w:tab w:val="center" w:pos="4680"/>
        <w:tab w:val="center" w:pos="4680"/>
        <w:tab w:val="center" w:pos="4680"/>
        <w:tab w:val="center" w:pos="4680"/>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 w:customStyle="1">
    <w:basedOn w:val="TableNormal"/>
    <w:pPr>
      <w:tabs>
        <w:tab w:val="center" w:pos="4680"/>
        <w:tab w:val="center" w:pos="4680"/>
        <w:tab w:val="center" w:pos="4680"/>
        <w:tab w:val="center" w:pos="4680"/>
        <w:tab w:val="center" w:pos="4680"/>
        <w:tab w:val="center" w:pos="4680"/>
      </w:tabs>
      <w:spacing w:after="0" w:line="240" w:lineRule="auto"/>
      <w:jc w:val="left"/>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jc w:val="center"/>
    </w:pPr>
    <w:rPr>
      <w:color w:val="666666"/>
      <w:sz w:val="38"/>
      <w:szCs w:val="38"/>
    </w:rPr>
  </w:style>
  <w:style w:type="table" w:styleId="Table1">
    <w:basedOn w:val="TableNormal"/>
    <w:pPr>
      <w:tabs>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s>
      <w:spacing w:after="0" w:line="240" w:lineRule="auto"/>
      <w:jc w:val="left"/>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2">
    <w:basedOn w:val="TableNormal"/>
    <w:pPr>
      <w:tabs>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s>
      <w:spacing w:after="0" w:line="240" w:lineRule="auto"/>
      <w:jc w:val="left"/>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3">
    <w:basedOn w:val="TableNormal"/>
    <w:pPr>
      <w:tabs>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s>
      <w:spacing w:after="0" w:line="240" w:lineRule="auto"/>
      <w:jc w:val="left"/>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4">
    <w:basedOn w:val="TableNormal"/>
    <w:pPr>
      <w:tabs>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s>
      <w:spacing w:after="0" w:line="240" w:lineRule="auto"/>
      <w:jc w:val="left"/>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5">
    <w:basedOn w:val="TableNormal"/>
    <w:pPr>
      <w:tabs>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s>
      <w:spacing w:after="0" w:line="240" w:lineRule="auto"/>
      <w:jc w:val="left"/>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6">
    <w:basedOn w:val="TableNormal"/>
    <w:pPr>
      <w:tabs>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s>
      <w:spacing w:after="0" w:line="240" w:lineRule="auto"/>
      <w:jc w:val="left"/>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7">
    <w:basedOn w:val="TableNormal"/>
    <w:pPr>
      <w:tabs>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s>
      <w:spacing w:after="0" w:line="240" w:lineRule="auto"/>
      <w:jc w:val="left"/>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8">
    <w:basedOn w:val="TableNormal"/>
    <w:pPr>
      <w:tabs>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s>
      <w:spacing w:after="0" w:line="240" w:lineRule="auto"/>
      <w:jc w:val="left"/>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9">
    <w:basedOn w:val="TableNormal"/>
    <w:pPr>
      <w:tabs>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s>
      <w:spacing w:after="0" w:line="240" w:lineRule="auto"/>
      <w:jc w:val="left"/>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10">
    <w:basedOn w:val="TableNormal"/>
    <w:pPr>
      <w:tabs>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s>
      <w:spacing w:after="0" w:line="240" w:lineRule="auto"/>
      <w:jc w:val="left"/>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11">
    <w:basedOn w:val="TableNormal"/>
    <w:pPr>
      <w:tabs>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 w:val="center" w:leader="none" w:pos="4680"/>
      </w:tabs>
      <w:spacing w:after="0" w:line="240" w:lineRule="auto"/>
      <w:jc w:val="left"/>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2.xml"/><Relationship Id="rId13" Type="http://schemas.openxmlformats.org/officeDocument/2006/relationships/hyperlink" Target="https://ace.aua.am/projects/waste_policy/"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mailto:bid@aua.am" TargetMode="External"/><Relationship Id="rId14" Type="http://schemas.openxmlformats.org/officeDocument/2006/relationships/hyperlink" Target="mailto:tender@aua.a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5.png"/><Relationship Id="rId4" Type="http://schemas.openxmlformats.org/officeDocument/2006/relationships/image" Target="media/image4.pn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hXGHul/IajWc5AsgHj1jh7baSQ==">CgMxLjAaHwoBMBIaChgICVIUChJ0YWJsZS5najN5Ynk1eWg0aXoaHgoBMRIZChcICVITChF0YWJsZS56ZGJ3OGhtM2RxczIJaC4zMGowemxsMgloLjFmb2I5dGUyCWguM3pueXNoNzIJaC4yZXQ5MnAwMg5oLmJhenY1cjZtaTNubjIOaC55dmd2aTk0NzJiaTEyDmguaDkzZnBpZG9rNnMwMg1oLm5nZGFvczlsdzM4Mg5oLjFmdXZtd2Q2N2dpMTIOaC4zM3JyZmJlaW5nbHYyDmgud3Y5enpwdHU3MjQ0MgloLjNkeTZ2a20yCWguM2R5NnZrbTgAciExV24weXZ5VHg0bVVGSmpNVW9VQjJkZlhLeFhHUGIyc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2024-05-24T14:17:00Z</dcterms:created>
  <dc:creator>Demirchian, Garen</dc:creator>
</cp:coreProperties>
</file>