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183445" w:rsidRPr="00183445">
        <w:rPr>
          <w:rFonts w:ascii="GHEA Grapalat" w:hAnsi="GHEA Grapalat" w:cs="Sylfaen"/>
          <w:spacing w:val="10"/>
          <w:lang w:val="hy-AM"/>
        </w:rPr>
        <w:t>ֆինանսատնտեսական վարչության ծրագրերի և գնումների գործընթացի իրականացման բաժնի գլխավոր մասնագետի (ծածկագիր՝ 15-33.2-Մ2-19)</w:t>
      </w:r>
      <w:r w:rsidR="00684448" w:rsidRPr="00183445">
        <w:rPr>
          <w:rFonts w:ascii="GHEA Grapalat" w:hAnsi="GHEA Grapalat" w:cs="Sylfaen"/>
          <w:spacing w:val="10"/>
          <w:lang w:val="hy-AM"/>
        </w:rPr>
        <w:t xml:space="preserve"> </w:t>
      </w:r>
      <w:r w:rsidR="00A84F1B" w:rsidRPr="00183445">
        <w:rPr>
          <w:rFonts w:ascii="GHEA Grapalat" w:hAnsi="GHEA Grapalat" w:cs="Sylfaen"/>
          <w:spacing w:val="10"/>
          <w:lang w:val="hy-AM"/>
        </w:rPr>
        <w:t xml:space="preserve"> քաղաքացիական</w:t>
      </w:r>
      <w:r w:rsidR="00A84F1B" w:rsidRPr="00530046">
        <w:rPr>
          <w:rFonts w:ascii="GHEA Grapalat" w:hAnsi="GHEA Grapalat"/>
          <w:lang w:val="hy-AM"/>
        </w:rPr>
        <w:t xml:space="preserve">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183445">
        <w:rPr>
          <w:rFonts w:ascii="GHEA Grapalat" w:hAnsi="GHEA Grapalat" w:cs="Times Armenian"/>
          <w:lang w:val="hy-AM"/>
        </w:rPr>
        <w:t>24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2479EB">
        <w:rPr>
          <w:rFonts w:ascii="GHEA Grapalat" w:hAnsi="GHEA Grapalat" w:cs="Times Armenian"/>
          <w:lang w:val="hy-AM"/>
        </w:rPr>
        <w:t>10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0A4BF8" w:rsidRPr="00530046">
        <w:rPr>
          <w:rFonts w:ascii="GHEA Grapalat" w:hAnsi="GHEA Grapalat" w:cs="Times Armenian"/>
          <w:lang w:val="hy-AM"/>
        </w:rPr>
        <w:t>4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183445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C46C0D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A33DFA" w:rsidRPr="00A33DFA" w:rsidTr="004B308F">
        <w:trPr>
          <w:trHeight w:val="413"/>
        </w:trPr>
        <w:tc>
          <w:tcPr>
            <w:tcW w:w="568" w:type="dxa"/>
          </w:tcPr>
          <w:p w:rsidR="00A33DFA" w:rsidRPr="00530046" w:rsidRDefault="00A33DFA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</w:tcPr>
          <w:p w:rsidR="00A33DFA" w:rsidRPr="00530046" w:rsidRDefault="00183445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Լիլյա Զավենի Սարդարյան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30046">
              <w:rPr>
                <w:rFonts w:ascii="GHEA Grapalat" w:hAnsi="GHEA Grapalat"/>
              </w:rPr>
              <w:t>Համապատասխանում</w:t>
            </w:r>
            <w:proofErr w:type="spellEnd"/>
            <w:r w:rsidRPr="00530046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544" w:type="dxa"/>
          </w:tcPr>
          <w:p w:rsidR="00A33DFA" w:rsidRPr="00530046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A33DFA" w:rsidRPr="00530046" w:rsidRDefault="00183445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Լիլյա Զավենի Սարդարյան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3445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479EB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8920B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Meline Aghabekyan</cp:lastModifiedBy>
  <cp:revision>30</cp:revision>
  <cp:lastPrinted>2023-07-06T07:37:00Z</cp:lastPrinted>
  <dcterms:created xsi:type="dcterms:W3CDTF">2023-07-06T07:42:00Z</dcterms:created>
  <dcterms:modified xsi:type="dcterms:W3CDTF">2024-10-28T07:21:00Z</dcterms:modified>
</cp:coreProperties>
</file>