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82AFA" w14:textId="42A89EDD" w:rsidR="00F95AE8" w:rsidRDefault="00F95AE8" w:rsidP="00F54F36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ru-RU"/>
        </w:rPr>
      </w:pPr>
      <w:r w:rsidRPr="004F045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ՏԱՐԵԿԱՆ</w:t>
      </w:r>
      <w:r w:rsidRPr="004F045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4F045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ԱՄՓՈՓ</w:t>
      </w:r>
      <w:r w:rsidRPr="00DC1E2C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fr-FR"/>
        </w:rPr>
        <w:t xml:space="preserve"> </w:t>
      </w:r>
      <w:r w:rsidRPr="004F045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ՀԱՇՎԵՏՎՈՒԹՅՈՒՆ</w:t>
      </w:r>
      <w:r w:rsidRPr="00AC30A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 xml:space="preserve"> </w:t>
      </w:r>
    </w:p>
    <w:p w14:paraId="3B0A1EF5" w14:textId="76D8AB15" w:rsidR="00F54F36" w:rsidRPr="00C523EB" w:rsidRDefault="004717F1" w:rsidP="00F54F36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fr-FR"/>
        </w:rPr>
      </w:pPr>
      <w:r w:rsidRPr="00AC30A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ՄՇՏԱԴԻՏԱՐԿՈՒՄՆԵՐԻ</w:t>
      </w:r>
      <w:r w:rsidRPr="00C523E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fr-FR"/>
        </w:rPr>
        <w:t xml:space="preserve"> </w:t>
      </w:r>
      <w:r w:rsidRPr="00AC30A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ԱՐԴՅՈՒՆՔՆԵՐԻ</w:t>
      </w:r>
      <w:r w:rsidRPr="00C523E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fr-FR"/>
        </w:rPr>
        <w:t xml:space="preserve"> </w:t>
      </w:r>
      <w:r w:rsidRPr="00AC30A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ՎԵՐԱԲԵՐՅԱԼ</w:t>
      </w:r>
    </w:p>
    <w:p w14:paraId="0E5281C9" w14:textId="0E150B74" w:rsidR="004717F1" w:rsidRPr="00DC1E2C" w:rsidRDefault="004717F1" w:rsidP="00F54F36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fr-FR"/>
        </w:rPr>
      </w:pPr>
    </w:p>
    <w:tbl>
      <w:tblPr>
        <w:tblStyle w:val="TableGrid"/>
        <w:tblW w:w="13716" w:type="dxa"/>
        <w:tblLayout w:type="fixed"/>
        <w:tblLook w:val="04A0" w:firstRow="1" w:lastRow="0" w:firstColumn="1" w:lastColumn="0" w:noHBand="0" w:noVBand="1"/>
      </w:tblPr>
      <w:tblGrid>
        <w:gridCol w:w="2805"/>
        <w:gridCol w:w="2548"/>
        <w:gridCol w:w="1985"/>
        <w:gridCol w:w="2126"/>
        <w:gridCol w:w="2268"/>
        <w:gridCol w:w="1984"/>
      </w:tblGrid>
      <w:tr w:rsidR="00066726" w:rsidRPr="00C523EB" w14:paraId="4E791B11" w14:textId="77777777" w:rsidTr="00ED41DB">
        <w:tc>
          <w:tcPr>
            <w:tcW w:w="2805" w:type="dxa"/>
            <w:vAlign w:val="center"/>
          </w:tcPr>
          <w:p w14:paraId="0E49BB43" w14:textId="77777777" w:rsidR="00066726" w:rsidRPr="004F0452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4F0452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Մշտադիտարկումների օբյեկտը</w:t>
            </w:r>
          </w:p>
        </w:tc>
        <w:tc>
          <w:tcPr>
            <w:tcW w:w="2548" w:type="dxa"/>
            <w:vAlign w:val="center"/>
          </w:tcPr>
          <w:p w14:paraId="3DA1B881" w14:textId="77777777" w:rsidR="00066726" w:rsidRPr="004F0452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 w:rsidRPr="004F0452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Մշտադիտարկում</w:t>
            </w:r>
            <w:r w:rsidR="00ED41DB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-</w:t>
            </w:r>
            <w:r w:rsidRPr="004F0452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ների վայրը</w:t>
            </w:r>
          </w:p>
        </w:tc>
        <w:tc>
          <w:tcPr>
            <w:tcW w:w="1985" w:type="dxa"/>
            <w:vAlign w:val="center"/>
          </w:tcPr>
          <w:p w14:paraId="00300B6D" w14:textId="77777777" w:rsidR="00066726" w:rsidRPr="00C523EB" w:rsidRDefault="00ED41DB" w:rsidP="00A108A5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Ց</w:t>
            </w:r>
            <w:r w:rsidR="00066726" w:rsidRPr="004F0452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ո</w:t>
            </w:r>
            <w:r w:rsidR="00066726" w:rsidRPr="00C57C12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ւց</w:t>
            </w:r>
            <w:proofErr w:type="spellStart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անիշը</w:t>
            </w:r>
            <w:proofErr w:type="spellEnd"/>
          </w:p>
        </w:tc>
        <w:tc>
          <w:tcPr>
            <w:tcW w:w="2126" w:type="dxa"/>
            <w:vAlign w:val="center"/>
          </w:tcPr>
          <w:p w14:paraId="4E3310EA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Մշտադիտար-կումների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տեսակը</w:t>
            </w:r>
            <w:proofErr w:type="spellEnd"/>
          </w:p>
        </w:tc>
        <w:tc>
          <w:tcPr>
            <w:tcW w:w="2268" w:type="dxa"/>
            <w:vAlign w:val="center"/>
          </w:tcPr>
          <w:p w14:paraId="181CC351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Հաճախականու</w:t>
            </w:r>
            <w:r w:rsidR="00502D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-</w:t>
            </w:r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թյունը</w:t>
            </w:r>
            <w:proofErr w:type="spellEnd"/>
          </w:p>
        </w:tc>
        <w:tc>
          <w:tcPr>
            <w:tcW w:w="1984" w:type="dxa"/>
            <w:vAlign w:val="center"/>
          </w:tcPr>
          <w:p w14:paraId="227DC847" w14:textId="77777777" w:rsidR="00066726" w:rsidRPr="00C523EB" w:rsidRDefault="00C523EB" w:rsidP="005A7BC4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Միջինացված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ա</w:t>
            </w:r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րդյունքը</w:t>
            </w:r>
            <w:proofErr w:type="spellEnd"/>
          </w:p>
        </w:tc>
      </w:tr>
      <w:tr w:rsidR="00066726" w:rsidRPr="00C523EB" w14:paraId="17DDE369" w14:textId="77777777" w:rsidTr="00ED41DB">
        <w:tc>
          <w:tcPr>
            <w:tcW w:w="2805" w:type="dxa"/>
            <w:vAlign w:val="center"/>
          </w:tcPr>
          <w:p w14:paraId="17103BC3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48" w:type="dxa"/>
            <w:vAlign w:val="center"/>
          </w:tcPr>
          <w:p w14:paraId="64D1607C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14:paraId="4F6F5B2C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14:paraId="7E0996EC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50EFEA2C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14:paraId="1EF77F5D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C7A3C" w:rsidRPr="00C523EB" w14:paraId="1F412BEB" w14:textId="77777777" w:rsidTr="0078772C">
        <w:trPr>
          <w:trHeight w:val="330"/>
        </w:trPr>
        <w:tc>
          <w:tcPr>
            <w:tcW w:w="2805" w:type="dxa"/>
            <w:vMerge w:val="restart"/>
            <w:vAlign w:val="center"/>
          </w:tcPr>
          <w:p w14:paraId="3669F7B4" w14:textId="77777777" w:rsidR="00EC7A3C" w:rsidRPr="00116B41" w:rsidRDefault="00EC7A3C" w:rsidP="005A7BC4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Մթնոլորտային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օդ</w:t>
            </w:r>
            <w:proofErr w:type="spellEnd"/>
            <w:r w:rsidR="005A7BC4" w:rsidRPr="005A7BC4">
              <w:rPr>
                <w:rFonts w:ascii="Sylfaen" w:eastAsia="Times New Roman" w:hAnsi="Sylfaen" w:cs="Times New Roman"/>
                <w:color w:val="000000"/>
                <w:sz w:val="24"/>
                <w:szCs w:val="24"/>
                <w:vertAlign w:val="superscript"/>
              </w:rPr>
              <w:t>/</w:t>
            </w:r>
            <w:r w:rsidR="005A7BC4" w:rsidRPr="005A7BC4">
              <w:rPr>
                <w:rFonts w:ascii="Sylfaen" w:eastAsia="Times New Roman" w:hAnsi="Sylfaen" w:cs="Times New Roman"/>
                <w:color w:val="000000"/>
                <w:sz w:val="24"/>
                <w:szCs w:val="24"/>
                <w:vertAlign w:val="superscript"/>
              </w:rPr>
              <w:footnoteReference w:id="1"/>
            </w:r>
            <w:r w:rsidR="005A7BC4" w:rsidRPr="005A7BC4">
              <w:rPr>
                <w:rFonts w:ascii="Sylfaen" w:eastAsia="Times New Roman" w:hAnsi="Sylfaen" w:cs="Times New Roman"/>
                <w:color w:val="000000"/>
                <w:sz w:val="24"/>
                <w:szCs w:val="24"/>
                <w:vertAlign w:val="superscript"/>
              </w:rPr>
              <w:t>/</w:t>
            </w:r>
          </w:p>
        </w:tc>
        <w:tc>
          <w:tcPr>
            <w:tcW w:w="2548" w:type="dxa"/>
            <w:vMerge w:val="restart"/>
            <w:vAlign w:val="center"/>
          </w:tcPr>
          <w:p w14:paraId="1A5095F3" w14:textId="77777777" w:rsidR="00EC7A3C" w:rsidRPr="003A5F8A" w:rsidRDefault="00EC7A3C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Բացահանք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լցակույտ</w:t>
            </w:r>
            <w:proofErr w:type="spellEnd"/>
          </w:p>
          <w:p w14:paraId="209551CA" w14:textId="77777777" w:rsidR="00EC7A3C" w:rsidRPr="00C523EB" w:rsidRDefault="00EC7A3C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Align w:val="center"/>
          </w:tcPr>
          <w:p w14:paraId="1B6F62F0" w14:textId="77777777" w:rsidR="00EC7A3C" w:rsidRPr="00C523EB" w:rsidRDefault="00EC7A3C" w:rsidP="00F74787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Ծծմբի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երկօքսիդ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14:paraId="1B335FA4" w14:textId="77777777" w:rsidR="00EC7A3C" w:rsidRPr="00375D06" w:rsidRDefault="00EC7A3C" w:rsidP="00F74787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Նմուշարկում, ավտոմատ չափում</w:t>
            </w:r>
          </w:p>
        </w:tc>
        <w:tc>
          <w:tcPr>
            <w:tcW w:w="2268" w:type="dxa"/>
            <w:vMerge w:val="restart"/>
            <w:vAlign w:val="center"/>
          </w:tcPr>
          <w:p w14:paraId="1CE8D0E0" w14:textId="77777777" w:rsidR="00EC7A3C" w:rsidRPr="00C523EB" w:rsidRDefault="00EC7A3C" w:rsidP="00F74787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Աշխատանքների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ընթացքում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յուրաքանչյուր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շաբաթ</w:t>
            </w:r>
            <w:proofErr w:type="spellEnd"/>
          </w:p>
        </w:tc>
        <w:tc>
          <w:tcPr>
            <w:tcW w:w="1984" w:type="dxa"/>
            <w:vAlign w:val="center"/>
          </w:tcPr>
          <w:p w14:paraId="2AA1E0FE" w14:textId="77777777" w:rsidR="00EC7A3C" w:rsidRPr="00FF0272" w:rsidRDefault="00FF0272" w:rsidP="003A5F8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0.0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06</w:t>
            </w:r>
          </w:p>
        </w:tc>
      </w:tr>
      <w:tr w:rsidR="00EC7A3C" w:rsidRPr="00C523EB" w14:paraId="19FCFCC7" w14:textId="77777777" w:rsidTr="0078772C">
        <w:trPr>
          <w:trHeight w:val="681"/>
        </w:trPr>
        <w:tc>
          <w:tcPr>
            <w:tcW w:w="2805" w:type="dxa"/>
            <w:vMerge/>
            <w:vAlign w:val="center"/>
          </w:tcPr>
          <w:p w14:paraId="223EA054" w14:textId="77777777" w:rsidR="00EC7A3C" w:rsidRPr="00C523EB" w:rsidRDefault="00EC7A3C" w:rsidP="003E1178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vMerge/>
            <w:vAlign w:val="center"/>
          </w:tcPr>
          <w:p w14:paraId="579974B4" w14:textId="77777777" w:rsidR="00EC7A3C" w:rsidRPr="00C523EB" w:rsidRDefault="00EC7A3C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985" w:type="dxa"/>
            <w:vAlign w:val="center"/>
          </w:tcPr>
          <w:p w14:paraId="351F1474" w14:textId="77777777" w:rsidR="00EC7A3C" w:rsidRPr="0078772C" w:rsidRDefault="00EC7A3C" w:rsidP="00F74787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Ազոտի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երկօքսիդ</w:t>
            </w:r>
            <w:proofErr w:type="spellEnd"/>
          </w:p>
        </w:tc>
        <w:tc>
          <w:tcPr>
            <w:tcW w:w="2126" w:type="dxa"/>
            <w:vMerge/>
            <w:vAlign w:val="center"/>
          </w:tcPr>
          <w:p w14:paraId="046071AC" w14:textId="77777777" w:rsidR="00EC7A3C" w:rsidRDefault="00EC7A3C" w:rsidP="00F74787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02F58A90" w14:textId="77777777" w:rsidR="00EC7A3C" w:rsidRPr="00C523EB" w:rsidRDefault="00EC7A3C" w:rsidP="00F74787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0D156D5" w14:textId="77777777" w:rsidR="00EC7A3C" w:rsidRPr="00FF0272" w:rsidRDefault="00FF0272" w:rsidP="003A5F8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0.0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23</w:t>
            </w:r>
          </w:p>
        </w:tc>
      </w:tr>
      <w:tr w:rsidR="00EC7A3C" w:rsidRPr="00C523EB" w14:paraId="77E0CB1F" w14:textId="77777777" w:rsidTr="0078772C">
        <w:trPr>
          <w:trHeight w:val="681"/>
        </w:trPr>
        <w:tc>
          <w:tcPr>
            <w:tcW w:w="2805" w:type="dxa"/>
            <w:vMerge/>
            <w:vAlign w:val="center"/>
          </w:tcPr>
          <w:p w14:paraId="197A2F25" w14:textId="77777777" w:rsidR="00EC7A3C" w:rsidRPr="00C523EB" w:rsidRDefault="00EC7A3C" w:rsidP="003E1178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vMerge/>
            <w:vAlign w:val="center"/>
          </w:tcPr>
          <w:p w14:paraId="7F6F518A" w14:textId="77777777" w:rsidR="00EC7A3C" w:rsidRPr="00C523EB" w:rsidRDefault="00EC7A3C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985" w:type="dxa"/>
            <w:vAlign w:val="center"/>
          </w:tcPr>
          <w:p w14:paraId="6C9816B0" w14:textId="77777777" w:rsidR="00EC7A3C" w:rsidRDefault="00EC7A3C" w:rsidP="00F74787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Փոշի</w:t>
            </w:r>
            <w:proofErr w:type="spellEnd"/>
          </w:p>
        </w:tc>
        <w:tc>
          <w:tcPr>
            <w:tcW w:w="2126" w:type="dxa"/>
            <w:vMerge/>
            <w:vAlign w:val="center"/>
          </w:tcPr>
          <w:p w14:paraId="21AB4C02" w14:textId="77777777" w:rsidR="00EC7A3C" w:rsidRDefault="00EC7A3C" w:rsidP="00F74787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vMerge/>
            <w:vAlign w:val="center"/>
          </w:tcPr>
          <w:p w14:paraId="438FBC1F" w14:textId="77777777" w:rsidR="00EC7A3C" w:rsidRPr="00C523EB" w:rsidRDefault="00EC7A3C" w:rsidP="00F74787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C30D177" w14:textId="77777777" w:rsidR="00EC7A3C" w:rsidRPr="00FF0272" w:rsidRDefault="00FF0272" w:rsidP="003A5F8A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0.0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71</w:t>
            </w:r>
          </w:p>
        </w:tc>
      </w:tr>
      <w:tr w:rsidR="00066726" w:rsidRPr="00C523EB" w14:paraId="27D2610D" w14:textId="77777777" w:rsidTr="00066726">
        <w:tc>
          <w:tcPr>
            <w:tcW w:w="2805" w:type="dxa"/>
            <w:vAlign w:val="center"/>
          </w:tcPr>
          <w:p w14:paraId="05DD5F13" w14:textId="77777777" w:rsidR="00066726" w:rsidRPr="00C523EB" w:rsidRDefault="00066726" w:rsidP="003E1178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Մակերևութային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ջրեր</w:t>
            </w:r>
            <w:proofErr w:type="spellEnd"/>
          </w:p>
        </w:tc>
        <w:tc>
          <w:tcPr>
            <w:tcW w:w="10911" w:type="dxa"/>
            <w:gridSpan w:val="5"/>
            <w:vAlign w:val="center"/>
          </w:tcPr>
          <w:p w14:paraId="1895044B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C523E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Նախատեսված </w:t>
            </w:r>
            <w:proofErr w:type="spellStart"/>
            <w:r w:rsidRPr="00C523E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չէ</w:t>
            </w:r>
            <w:proofErr w:type="spellEnd"/>
          </w:p>
        </w:tc>
      </w:tr>
      <w:tr w:rsidR="00066726" w:rsidRPr="00C523EB" w14:paraId="0AD96148" w14:textId="77777777" w:rsidTr="00066726">
        <w:tc>
          <w:tcPr>
            <w:tcW w:w="2805" w:type="dxa"/>
            <w:vAlign w:val="center"/>
          </w:tcPr>
          <w:p w14:paraId="4CE20537" w14:textId="77777777" w:rsidR="00066726" w:rsidRPr="00C523EB" w:rsidRDefault="00066726" w:rsidP="003E1178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Ստորգետնյա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ջրեր</w:t>
            </w:r>
            <w:proofErr w:type="spellEnd"/>
          </w:p>
        </w:tc>
        <w:tc>
          <w:tcPr>
            <w:tcW w:w="10911" w:type="dxa"/>
            <w:gridSpan w:val="5"/>
            <w:vAlign w:val="center"/>
          </w:tcPr>
          <w:p w14:paraId="15EEF27D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C523E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Նախատեսված </w:t>
            </w:r>
            <w:proofErr w:type="spellStart"/>
            <w:r w:rsidRPr="00C523E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չէ</w:t>
            </w:r>
            <w:proofErr w:type="spellEnd"/>
          </w:p>
        </w:tc>
      </w:tr>
      <w:tr w:rsidR="00066726" w:rsidRPr="00C523EB" w14:paraId="738E2C69" w14:textId="77777777" w:rsidTr="00ED41DB">
        <w:tc>
          <w:tcPr>
            <w:tcW w:w="2805" w:type="dxa"/>
            <w:vAlign w:val="center"/>
          </w:tcPr>
          <w:p w14:paraId="5075BFA7" w14:textId="77777777" w:rsidR="00066726" w:rsidRPr="00C523EB" w:rsidRDefault="00066726" w:rsidP="003E1178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Հողային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ծածկույթ</w:t>
            </w:r>
            <w:proofErr w:type="spellEnd"/>
          </w:p>
        </w:tc>
        <w:tc>
          <w:tcPr>
            <w:tcW w:w="2548" w:type="dxa"/>
            <w:vAlign w:val="center"/>
          </w:tcPr>
          <w:p w14:paraId="504641DC" w14:textId="77777777" w:rsidR="00066726" w:rsidRPr="004F45B0" w:rsidRDefault="004F45B0" w:rsidP="00F54F36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Բացահանքի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տարածք</w:t>
            </w:r>
            <w:proofErr w:type="spellEnd"/>
          </w:p>
        </w:tc>
        <w:tc>
          <w:tcPr>
            <w:tcW w:w="1985" w:type="dxa"/>
            <w:vAlign w:val="center"/>
          </w:tcPr>
          <w:p w14:paraId="325966BF" w14:textId="77777777" w:rsidR="00066726" w:rsidRPr="00C523EB" w:rsidRDefault="0078772C" w:rsidP="00F54F36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Քիմիական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կազմ</w:t>
            </w:r>
            <w:proofErr w:type="spellEnd"/>
          </w:p>
        </w:tc>
        <w:tc>
          <w:tcPr>
            <w:tcW w:w="2126" w:type="dxa"/>
            <w:vAlign w:val="center"/>
          </w:tcPr>
          <w:p w14:paraId="2AC76E5A" w14:textId="77777777" w:rsidR="00066726" w:rsidRPr="00C523EB" w:rsidRDefault="00E73962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Դիտարկում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նմուշարկում</w:t>
            </w:r>
            <w:proofErr w:type="spellEnd"/>
          </w:p>
        </w:tc>
        <w:tc>
          <w:tcPr>
            <w:tcW w:w="2268" w:type="dxa"/>
            <w:vAlign w:val="center"/>
          </w:tcPr>
          <w:p w14:paraId="3FE138AE" w14:textId="77777777" w:rsidR="00066726" w:rsidRPr="00C523EB" w:rsidRDefault="00C523EB" w:rsidP="00EE2EEE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202</w:t>
            </w:r>
            <w:r w:rsidR="00162BB8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5</w:t>
            </w:r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թվականի</w:t>
            </w:r>
            <w:proofErr w:type="spellEnd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ընթացքում</w:t>
            </w:r>
            <w:proofErr w:type="spellEnd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մեկ</w:t>
            </w:r>
            <w:proofErr w:type="spellEnd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անգամ</w:t>
            </w:r>
            <w:proofErr w:type="spellEnd"/>
          </w:p>
        </w:tc>
        <w:tc>
          <w:tcPr>
            <w:tcW w:w="1984" w:type="dxa"/>
            <w:vAlign w:val="center"/>
          </w:tcPr>
          <w:p w14:paraId="3E4837B7" w14:textId="77777777" w:rsidR="00066726" w:rsidRPr="00C523EB" w:rsidRDefault="00FF0272" w:rsidP="00A7571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Cr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188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մգ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կգ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, Mn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299</w:t>
            </w:r>
            <w:proofErr w:type="spellStart"/>
            <w:r w:rsidR="00A75716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մգ</w:t>
            </w:r>
            <w:proofErr w:type="spellEnd"/>
            <w:r w:rsidR="00A75716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="00A75716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կգ</w:t>
            </w:r>
            <w:proofErr w:type="spellEnd"/>
            <w:r w:rsidR="00502D5D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, Co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&lt;5մգ/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կգ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, Ni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117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մգ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կգ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,  Cu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48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մգ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կգ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, Zn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73</w:t>
            </w:r>
            <w:proofErr w:type="spellStart"/>
            <w:r w:rsidR="00E0366F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մգ</w:t>
            </w:r>
            <w:proofErr w:type="spellEnd"/>
            <w:r w:rsidR="00E0366F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="00E0366F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կգ</w:t>
            </w:r>
            <w:proofErr w:type="spellEnd"/>
            <w:r w:rsidR="00A75716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ED41DB" w:rsidRPr="00ED41DB" w14:paraId="7716AE56" w14:textId="77777777" w:rsidTr="00ED41DB">
        <w:tc>
          <w:tcPr>
            <w:tcW w:w="2805" w:type="dxa"/>
            <w:vAlign w:val="center"/>
          </w:tcPr>
          <w:p w14:paraId="304ABC8B" w14:textId="77777777" w:rsidR="00ED41DB" w:rsidRPr="00ED41DB" w:rsidRDefault="00ED41DB" w:rsidP="003E1178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Վայրի</w:t>
            </w:r>
            <w:proofErr w:type="spellEnd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բնություն</w:t>
            </w:r>
            <w:proofErr w:type="spellEnd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կենսամիջավայր</w:t>
            </w:r>
            <w:proofErr w:type="spellEnd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կարմիր</w:t>
            </w:r>
            <w:proofErr w:type="spellEnd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գրքում</w:t>
            </w:r>
            <w:proofErr w:type="spellEnd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ընդգրկված</w:t>
            </w:r>
            <w:proofErr w:type="spellEnd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էնդեմիկ</w:t>
            </w:r>
            <w:proofErr w:type="spellEnd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lastRenderedPageBreak/>
              <w:t>տեսակներ</w:t>
            </w:r>
            <w:proofErr w:type="spellEnd"/>
          </w:p>
        </w:tc>
        <w:tc>
          <w:tcPr>
            <w:tcW w:w="2548" w:type="dxa"/>
            <w:vAlign w:val="center"/>
          </w:tcPr>
          <w:p w14:paraId="3E2FF8D6" w14:textId="77777777" w:rsidR="00ED41DB" w:rsidRPr="00ED41DB" w:rsidRDefault="00ED41DB" w:rsidP="00F54F36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lastRenderedPageBreak/>
              <w:t>Հանքավայրի</w:t>
            </w:r>
            <w:proofErr w:type="spellEnd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</w:p>
          <w:p w14:paraId="516A0980" w14:textId="77777777" w:rsidR="00ED41DB" w:rsidRPr="00ED41DB" w:rsidRDefault="00ED41DB" w:rsidP="00F54F36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տարածք</w:t>
            </w:r>
            <w:proofErr w:type="spellEnd"/>
          </w:p>
        </w:tc>
        <w:tc>
          <w:tcPr>
            <w:tcW w:w="1985" w:type="dxa"/>
            <w:vAlign w:val="center"/>
          </w:tcPr>
          <w:p w14:paraId="6BFB5295" w14:textId="77777777" w:rsidR="00ED41DB" w:rsidRPr="00ED41DB" w:rsidRDefault="00ED41DB" w:rsidP="00F54F36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ՀՀ </w:t>
            </w: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բույսերի</w:t>
            </w:r>
            <w:proofErr w:type="spellEnd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կենդանիների</w:t>
            </w:r>
            <w:proofErr w:type="spellEnd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կարմիր</w:t>
            </w:r>
            <w:proofErr w:type="spellEnd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գրքում</w:t>
            </w:r>
            <w:proofErr w:type="spellEnd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գրանցված</w:t>
            </w:r>
            <w:proofErr w:type="spellEnd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lastRenderedPageBreak/>
              <w:t>տեսակներ</w:t>
            </w:r>
            <w:proofErr w:type="spellEnd"/>
          </w:p>
        </w:tc>
        <w:tc>
          <w:tcPr>
            <w:tcW w:w="2126" w:type="dxa"/>
            <w:vAlign w:val="center"/>
          </w:tcPr>
          <w:p w14:paraId="239C0B3A" w14:textId="77777777" w:rsidR="00ED41DB" w:rsidRPr="00ED41DB" w:rsidRDefault="00ED41DB" w:rsidP="00F54F36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lastRenderedPageBreak/>
              <w:t>Դիտարկում</w:t>
            </w:r>
            <w:proofErr w:type="spellEnd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դաշտային</w:t>
            </w:r>
            <w:proofErr w:type="spellEnd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պայմաններում</w:t>
            </w:r>
            <w:proofErr w:type="spellEnd"/>
          </w:p>
        </w:tc>
        <w:tc>
          <w:tcPr>
            <w:tcW w:w="2268" w:type="dxa"/>
            <w:vAlign w:val="center"/>
          </w:tcPr>
          <w:p w14:paraId="34677588" w14:textId="77777777" w:rsidR="00ED41DB" w:rsidRPr="00ED41DB" w:rsidRDefault="00FD2217" w:rsidP="00EE2EEE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202</w:t>
            </w:r>
            <w:r w:rsidR="00162BB8">
              <w:rPr>
                <w:rFonts w:ascii="Sylfaen" w:eastAsia="Times New Roman" w:hAnsi="Sylfaen" w:cs="Calibri"/>
                <w:color w:val="000000"/>
                <w:sz w:val="24"/>
                <w:szCs w:val="24"/>
                <w:lang w:val="hy-AM"/>
              </w:rPr>
              <w:t>5</w:t>
            </w:r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թվականի</w:t>
            </w:r>
            <w:proofErr w:type="spellEnd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ընթացքում</w:t>
            </w:r>
            <w:proofErr w:type="spellEnd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մեկ</w:t>
            </w:r>
            <w:proofErr w:type="spellEnd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անգամ</w:t>
            </w:r>
            <w:proofErr w:type="spellEnd"/>
          </w:p>
        </w:tc>
        <w:tc>
          <w:tcPr>
            <w:tcW w:w="1984" w:type="dxa"/>
            <w:vAlign w:val="center"/>
          </w:tcPr>
          <w:p w14:paraId="0014A47F" w14:textId="77777777" w:rsidR="00C2017C" w:rsidRPr="00C2017C" w:rsidRDefault="00C2017C" w:rsidP="00C2017C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Բացահանքի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և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ենթակառուց-վածքների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հարակից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lastRenderedPageBreak/>
              <w:t>տարածքում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դիտարկվել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են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վ</w:t>
            </w:r>
            <w:r w:rsidR="004F45B0" w:rsidRPr="00EE3E34">
              <w:rPr>
                <w:rFonts w:ascii="Sylfaen" w:hAnsi="Sylfaen"/>
                <w:sz w:val="24"/>
                <w:szCs w:val="24"/>
              </w:rPr>
              <w:t>աղամեռ</w:t>
            </w:r>
            <w:proofErr w:type="spellEnd"/>
            <w:r w:rsidR="0023201D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4F45B0"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ճիմ</w:t>
            </w:r>
            <w:proofErr w:type="spellEnd"/>
            <w:r w:rsidR="004F45B0"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F45B0"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առաջացնող</w:t>
            </w:r>
            <w:proofErr w:type="spellEnd"/>
            <w:r w:rsidR="004F45B0"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3201D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բույսեր</w:t>
            </w:r>
            <w:proofErr w:type="spellEnd"/>
            <w:r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`</w:t>
            </w:r>
            <w:r w:rsidR="004F45B0"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F45B0"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անապատասեզ</w:t>
            </w:r>
            <w:proofErr w:type="spellEnd"/>
            <w:r w:rsidR="004F45B0"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4F45B0"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ցորնուկ</w:t>
            </w:r>
            <w:proofErr w:type="spellEnd"/>
            <w:r w:rsidR="004F45B0"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4F45B0"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այծակն</w:t>
            </w:r>
            <w:proofErr w:type="spellEnd"/>
            <w:r w:rsidR="004F45B0"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4F45B0"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դաշտավլուկ</w:t>
            </w:r>
            <w:proofErr w:type="spellEnd"/>
            <w:r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հոտավետ</w:t>
            </w:r>
            <w:proofErr w:type="spellEnd"/>
            <w:r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օշինդր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,</w:t>
            </w:r>
          </w:p>
          <w:p w14:paraId="32F7578E" w14:textId="77777777" w:rsidR="00C2017C" w:rsidRPr="00C2017C" w:rsidRDefault="00C2017C" w:rsidP="00C2017C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կապար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,</w:t>
            </w:r>
          </w:p>
          <w:p w14:paraId="55E6BE00" w14:textId="77777777" w:rsidR="00C2017C" w:rsidRPr="00C2017C" w:rsidRDefault="00C2017C" w:rsidP="00C2017C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լ</w:t>
            </w:r>
            <w:r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երդախոտ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,</w:t>
            </w:r>
          </w:p>
          <w:p w14:paraId="1013DE32" w14:textId="77777777" w:rsidR="00C2017C" w:rsidRPr="00C2017C" w:rsidRDefault="00C2017C" w:rsidP="00C2017C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proofErr w:type="spellStart"/>
            <w:r w:rsidRP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Ճռճռուկ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:</w:t>
            </w:r>
          </w:p>
          <w:p w14:paraId="653FCF9F" w14:textId="77777777" w:rsidR="00ED41DB" w:rsidRDefault="004F45B0" w:rsidP="00C2017C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ՀՀ </w:t>
            </w:r>
            <w:proofErr w:type="spellStart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բույսերի</w:t>
            </w:r>
            <w:proofErr w:type="spellEnd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կենդանիների</w:t>
            </w:r>
            <w:proofErr w:type="spellEnd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կարմիր</w:t>
            </w:r>
            <w:proofErr w:type="spellEnd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գրքում</w:t>
            </w:r>
            <w:proofErr w:type="spellEnd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գրանցված</w:t>
            </w:r>
            <w:proofErr w:type="spellEnd"/>
            <w:r w:rsidR="00ED41DB">
              <w:rPr>
                <w:rFonts w:ascii="Sylfaen" w:eastAsia="Times New Roman" w:hAnsi="Sylfaen" w:cs="Calibri"/>
                <w:color w:val="000000"/>
                <w:sz w:val="24"/>
                <w:szCs w:val="24"/>
                <w:lang w:val="hy-AM"/>
              </w:rPr>
              <w:t>, էնդեմիկ</w:t>
            </w:r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տեսակներ</w:t>
            </w:r>
            <w:proofErr w:type="spellEnd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չեն</w:t>
            </w:r>
            <w:proofErr w:type="spellEnd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D41DB" w:rsidRPr="00ED41D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դիտարկվել</w:t>
            </w:r>
            <w:proofErr w:type="spellEnd"/>
            <w:r w:rsidR="00C2017C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:</w:t>
            </w:r>
          </w:p>
          <w:p w14:paraId="5C0CEE16" w14:textId="77777777" w:rsidR="00C2017C" w:rsidRPr="00ED41DB" w:rsidRDefault="00C2017C" w:rsidP="00C2017C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lang w:val="fr-FR"/>
              </w:rPr>
              <w:t>Խ</w:t>
            </w:r>
            <w:r w:rsidRPr="00EE3E34">
              <w:rPr>
                <w:rFonts w:ascii="Sylfaen" w:hAnsi="Sylfaen"/>
                <w:sz w:val="24"/>
                <w:szCs w:val="24"/>
                <w:lang w:val="fr-FR"/>
              </w:rPr>
              <w:t>ոշոր</w:t>
            </w:r>
            <w:proofErr w:type="spellEnd"/>
            <w:r w:rsidRPr="00EE3E34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E3E34">
              <w:rPr>
                <w:rFonts w:ascii="Sylfaen" w:hAnsi="Sylfaen"/>
                <w:sz w:val="24"/>
                <w:szCs w:val="24"/>
                <w:lang w:val="fr-FR"/>
              </w:rPr>
              <w:t>կենդա</w:t>
            </w:r>
            <w:r w:rsidR="0023201D">
              <w:rPr>
                <w:rFonts w:ascii="Sylfaen" w:hAnsi="Sylfaen"/>
                <w:sz w:val="24"/>
                <w:szCs w:val="24"/>
                <w:lang w:val="fr-FR"/>
              </w:rPr>
              <w:softHyphen/>
            </w:r>
            <w:r w:rsidRPr="00EE3E34">
              <w:rPr>
                <w:rFonts w:ascii="Sylfaen" w:hAnsi="Sylfaen"/>
                <w:sz w:val="24"/>
                <w:szCs w:val="24"/>
                <w:lang w:val="fr-FR"/>
              </w:rPr>
              <w:t>նիների</w:t>
            </w:r>
            <w:proofErr w:type="spellEnd"/>
            <w:r w:rsidRPr="00EE3E34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E3E34">
              <w:rPr>
                <w:rFonts w:ascii="Sylfaen" w:hAnsi="Sylfaen"/>
                <w:sz w:val="24"/>
                <w:szCs w:val="24"/>
                <w:lang w:val="fr-FR"/>
              </w:rPr>
              <w:t>որջեր</w:t>
            </w:r>
            <w:proofErr w:type="spellEnd"/>
            <w:r w:rsidRPr="00EE3E34">
              <w:rPr>
                <w:rFonts w:ascii="Sylfaen" w:hAnsi="Sylfaen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EE3E34">
              <w:rPr>
                <w:rFonts w:ascii="Sylfaen" w:hAnsi="Sylfaen"/>
                <w:sz w:val="24"/>
                <w:szCs w:val="24"/>
                <w:lang w:val="fr-FR"/>
              </w:rPr>
              <w:t>բնադրավայրեր</w:t>
            </w:r>
            <w:proofErr w:type="spellEnd"/>
            <w:r w:rsidRPr="00EE3E34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E3E34">
              <w:rPr>
                <w:rFonts w:ascii="Sylfaen" w:hAnsi="Sylfaen"/>
                <w:sz w:val="24"/>
                <w:szCs w:val="24"/>
                <w:lang w:val="fr-FR"/>
              </w:rPr>
              <w:t>չեն</w:t>
            </w:r>
            <w:proofErr w:type="spellEnd"/>
            <w:r w:rsidRPr="00EE3E34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E3E34">
              <w:rPr>
                <w:rFonts w:ascii="Sylfaen" w:hAnsi="Sylfaen"/>
                <w:sz w:val="24"/>
                <w:szCs w:val="24"/>
                <w:lang w:val="fr-FR"/>
              </w:rPr>
              <w:t>դիտարկվե</w:t>
            </w:r>
            <w:r>
              <w:rPr>
                <w:rFonts w:ascii="Sylfaen" w:hAnsi="Sylfaen"/>
                <w:sz w:val="24"/>
                <w:szCs w:val="24"/>
                <w:lang w:val="fr-FR"/>
              </w:rPr>
              <w:t>լ</w:t>
            </w:r>
            <w:proofErr w:type="spellEnd"/>
            <w:r>
              <w:rPr>
                <w:rFonts w:ascii="Sylfaen" w:hAnsi="Sylfaen"/>
                <w:sz w:val="24"/>
                <w:szCs w:val="24"/>
                <w:lang w:val="fr-FR"/>
              </w:rPr>
              <w:t> :</w:t>
            </w:r>
          </w:p>
        </w:tc>
      </w:tr>
      <w:tr w:rsidR="00556476" w:rsidRPr="00ED41DB" w14:paraId="432E35AF" w14:textId="77777777" w:rsidTr="00ED41DB">
        <w:tc>
          <w:tcPr>
            <w:tcW w:w="2805" w:type="dxa"/>
            <w:vAlign w:val="center"/>
          </w:tcPr>
          <w:p w14:paraId="3C2B0C1C" w14:textId="77777777" w:rsidR="00556476" w:rsidRPr="00ED41DB" w:rsidRDefault="00556476" w:rsidP="003E1178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Աղմուկ</w:t>
            </w:r>
            <w:proofErr w:type="spellEnd"/>
          </w:p>
        </w:tc>
        <w:tc>
          <w:tcPr>
            <w:tcW w:w="2548" w:type="dxa"/>
            <w:vAlign w:val="center"/>
          </w:tcPr>
          <w:p w14:paraId="5A7C532E" w14:textId="77777777" w:rsidR="00556476" w:rsidRPr="00ED41DB" w:rsidRDefault="00556476" w:rsidP="00F54F36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Բացահանքի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տարածք</w:t>
            </w:r>
            <w:proofErr w:type="spellEnd"/>
          </w:p>
        </w:tc>
        <w:tc>
          <w:tcPr>
            <w:tcW w:w="1985" w:type="dxa"/>
            <w:vAlign w:val="center"/>
          </w:tcPr>
          <w:p w14:paraId="6E8FF0B6" w14:textId="77777777" w:rsidR="00556476" w:rsidRPr="00ED41DB" w:rsidRDefault="00556476" w:rsidP="00F54F36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Աղմուկի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մակարդակ</w:t>
            </w:r>
            <w:proofErr w:type="spellEnd"/>
          </w:p>
        </w:tc>
        <w:tc>
          <w:tcPr>
            <w:tcW w:w="2126" w:type="dxa"/>
            <w:vAlign w:val="center"/>
          </w:tcPr>
          <w:p w14:paraId="231270A1" w14:textId="77777777" w:rsidR="00556476" w:rsidRPr="00ED41DB" w:rsidRDefault="00556476" w:rsidP="00F54F36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Չափում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ավտոմատ</w:t>
            </w:r>
            <w:proofErr w:type="spellEnd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սարքով</w:t>
            </w:r>
            <w:proofErr w:type="spellEnd"/>
          </w:p>
        </w:tc>
        <w:tc>
          <w:tcPr>
            <w:tcW w:w="2268" w:type="dxa"/>
            <w:vAlign w:val="center"/>
          </w:tcPr>
          <w:p w14:paraId="1577835E" w14:textId="77777777" w:rsidR="00556476" w:rsidRPr="00ED41DB" w:rsidRDefault="00FD2217" w:rsidP="00EE2EEE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202</w:t>
            </w:r>
            <w:r w:rsidR="00162BB8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5</w:t>
            </w:r>
            <w:r w:rsidR="0055647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5647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թվականի</w:t>
            </w:r>
            <w:proofErr w:type="spellEnd"/>
            <w:r w:rsidR="0055647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5647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ընթացքում</w:t>
            </w:r>
            <w:proofErr w:type="spellEnd"/>
            <w:r w:rsidR="0055647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5647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մեկ</w:t>
            </w:r>
            <w:proofErr w:type="spellEnd"/>
            <w:r w:rsidR="0055647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5647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անգամ</w:t>
            </w:r>
            <w:proofErr w:type="spellEnd"/>
          </w:p>
        </w:tc>
        <w:tc>
          <w:tcPr>
            <w:tcW w:w="1984" w:type="dxa"/>
            <w:vAlign w:val="center"/>
          </w:tcPr>
          <w:p w14:paraId="24F76D70" w14:textId="77777777" w:rsidR="00556476" w:rsidRDefault="00162BB8" w:rsidP="00C2017C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62</w:t>
            </w:r>
            <w:proofErr w:type="spellStart"/>
            <w:r w:rsidR="00556476">
              <w:rPr>
                <w:rFonts w:ascii="Sylfaen" w:hAnsi="Sylfaen"/>
                <w:sz w:val="24"/>
                <w:szCs w:val="24"/>
              </w:rPr>
              <w:t>դԲԱ</w:t>
            </w:r>
            <w:proofErr w:type="spellEnd"/>
          </w:p>
        </w:tc>
      </w:tr>
      <w:tr w:rsidR="00066726" w:rsidRPr="00C523EB" w14:paraId="6A649A21" w14:textId="77777777" w:rsidTr="00066726">
        <w:tc>
          <w:tcPr>
            <w:tcW w:w="2805" w:type="dxa"/>
            <w:vAlign w:val="center"/>
          </w:tcPr>
          <w:p w14:paraId="5ECE45CD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Ոչ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վտանգավոր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lastRenderedPageBreak/>
              <w:t>թափոններ</w:t>
            </w:r>
            <w:proofErr w:type="spellEnd"/>
          </w:p>
        </w:tc>
        <w:tc>
          <w:tcPr>
            <w:tcW w:w="10911" w:type="dxa"/>
            <w:gridSpan w:val="5"/>
            <w:vAlign w:val="center"/>
          </w:tcPr>
          <w:p w14:paraId="2A58B166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C523E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lastRenderedPageBreak/>
              <w:t xml:space="preserve">Նախատեսված </w:t>
            </w:r>
            <w:proofErr w:type="spellStart"/>
            <w:r w:rsidRPr="00C523EB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չէ</w:t>
            </w:r>
            <w:proofErr w:type="spellEnd"/>
          </w:p>
          <w:p w14:paraId="279A6D6C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  <w:tr w:rsidR="00066726" w:rsidRPr="00C523EB" w14:paraId="24D3087B" w14:textId="77777777" w:rsidTr="00066726">
        <w:tc>
          <w:tcPr>
            <w:tcW w:w="2805" w:type="dxa"/>
            <w:vAlign w:val="center"/>
          </w:tcPr>
          <w:p w14:paraId="3079D249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lastRenderedPageBreak/>
              <w:t>Վառելանյութերի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պահեստարաններ</w:t>
            </w:r>
            <w:proofErr w:type="spellEnd"/>
          </w:p>
        </w:tc>
        <w:tc>
          <w:tcPr>
            <w:tcW w:w="10911" w:type="dxa"/>
            <w:gridSpan w:val="5"/>
            <w:vAlign w:val="center"/>
          </w:tcPr>
          <w:p w14:paraId="4C84FC62" w14:textId="77777777" w:rsidR="00066726" w:rsidRPr="00C523EB" w:rsidRDefault="00473F54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ru-RU"/>
              </w:rPr>
              <w:t>Հանքավայրի</w:t>
            </w:r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տարածքում</w:t>
            </w:r>
            <w:proofErr w:type="spellEnd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վառելանյութերի</w:t>
            </w:r>
            <w:proofErr w:type="spellEnd"/>
            <w:r w:rsid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պահեստարաններ</w:t>
            </w:r>
            <w:proofErr w:type="spellEnd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չկան</w:t>
            </w:r>
            <w:proofErr w:type="spellEnd"/>
          </w:p>
        </w:tc>
      </w:tr>
      <w:tr w:rsidR="00066726" w:rsidRPr="00C523EB" w14:paraId="349DBBBB" w14:textId="77777777" w:rsidTr="00066726">
        <w:tc>
          <w:tcPr>
            <w:tcW w:w="2805" w:type="dxa"/>
            <w:vAlign w:val="center"/>
          </w:tcPr>
          <w:p w14:paraId="4EF91818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Ցիանային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լուծույթների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օգտա</w:t>
            </w:r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softHyphen/>
              <w:t>գործ</w:t>
            </w:r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softHyphen/>
              <w:t>ման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հետ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կապ</w:t>
            </w:r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softHyphen/>
              <w:t>ված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ենթակառուց</w:t>
            </w:r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softHyphen/>
              <w:t>վածքներ</w:t>
            </w:r>
            <w:proofErr w:type="spellEnd"/>
          </w:p>
        </w:tc>
        <w:tc>
          <w:tcPr>
            <w:tcW w:w="10911" w:type="dxa"/>
            <w:gridSpan w:val="5"/>
            <w:vAlign w:val="center"/>
          </w:tcPr>
          <w:p w14:paraId="451E4083" w14:textId="77777777" w:rsidR="00066726" w:rsidRPr="00C523EB" w:rsidRDefault="00473F54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ru-RU"/>
              </w:rPr>
              <w:t>Հանքավայրի</w:t>
            </w:r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տարածքում</w:t>
            </w:r>
            <w:proofErr w:type="spellEnd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ց</w:t>
            </w:r>
            <w:r w:rsidR="00C523EB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իանային</w:t>
            </w:r>
            <w:proofErr w:type="spellEnd"/>
            <w:r w:rsidR="00C523EB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523EB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լուծույթների</w:t>
            </w:r>
            <w:proofErr w:type="spellEnd"/>
            <w:r w:rsidR="00C523EB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523EB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օգտա</w:t>
            </w:r>
            <w:r w:rsidR="00C523EB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softHyphen/>
              <w:t>գործ</w:t>
            </w:r>
            <w:r w:rsidR="00C523EB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softHyphen/>
              <w:t>ման</w:t>
            </w:r>
            <w:proofErr w:type="spellEnd"/>
            <w:r w:rsidR="00C523EB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523EB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հետ</w:t>
            </w:r>
            <w:proofErr w:type="spellEnd"/>
            <w:r w:rsidR="00C523EB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523EB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կապ</w:t>
            </w:r>
            <w:r w:rsidR="00C523EB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softHyphen/>
              <w:t>ված</w:t>
            </w:r>
            <w:proofErr w:type="spellEnd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ենթակառուցվածքներ</w:t>
            </w:r>
            <w:proofErr w:type="spellEnd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66726"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չկան</w:t>
            </w:r>
            <w:proofErr w:type="spellEnd"/>
          </w:p>
        </w:tc>
      </w:tr>
      <w:tr w:rsidR="00066726" w:rsidRPr="00C523EB" w14:paraId="488B158F" w14:textId="77777777" w:rsidTr="00066726">
        <w:tc>
          <w:tcPr>
            <w:tcW w:w="2805" w:type="dxa"/>
            <w:vAlign w:val="center"/>
          </w:tcPr>
          <w:p w14:paraId="2237BC1E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C523EB">
              <w:rPr>
                <w:rFonts w:ascii="Sylfaen" w:hAnsi="Sylfaen" w:cs="Sylfaen"/>
                <w:sz w:val="24"/>
                <w:szCs w:val="24"/>
                <w:lang w:val="fr-FR"/>
              </w:rPr>
              <w:t>Լեռնատրանսպոր-տային</w:t>
            </w:r>
            <w:proofErr w:type="spellEnd"/>
            <w:r w:rsidRPr="00C523EB">
              <w:rPr>
                <w:rFonts w:ascii="Sylfaen" w:hAnsi="Sylfaen" w:cs="Sylfae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523EB">
              <w:rPr>
                <w:rFonts w:ascii="Sylfaen" w:hAnsi="Sylfaen" w:cs="Sylfaen"/>
                <w:sz w:val="24"/>
                <w:szCs w:val="24"/>
                <w:lang w:val="fr-FR"/>
              </w:rPr>
              <w:t>սարքավորումների</w:t>
            </w:r>
            <w:proofErr w:type="spellEnd"/>
            <w:r w:rsidRPr="00C523EB">
              <w:rPr>
                <w:rFonts w:ascii="Sylfaen" w:hAnsi="Sylfaen" w:cs="Sylfae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523EB">
              <w:rPr>
                <w:rFonts w:ascii="Sylfaen" w:hAnsi="Sylfaen" w:cs="Sylfaen"/>
                <w:sz w:val="24"/>
                <w:szCs w:val="24"/>
                <w:lang w:val="fr-FR"/>
              </w:rPr>
              <w:t>աշխատանքային</w:t>
            </w:r>
            <w:proofErr w:type="spellEnd"/>
            <w:r w:rsidRPr="00C523EB">
              <w:rPr>
                <w:rFonts w:ascii="Sylfaen" w:hAnsi="Sylfaen" w:cs="Sylfae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523EB">
              <w:rPr>
                <w:rFonts w:ascii="Sylfaen" w:hAnsi="Sylfaen" w:cs="Sylfaen"/>
                <w:sz w:val="24"/>
                <w:szCs w:val="24"/>
                <w:lang w:val="fr-FR"/>
              </w:rPr>
              <w:t>վիճակ</w:t>
            </w:r>
            <w:proofErr w:type="spellEnd"/>
          </w:p>
        </w:tc>
        <w:tc>
          <w:tcPr>
            <w:tcW w:w="10911" w:type="dxa"/>
            <w:gridSpan w:val="5"/>
            <w:vAlign w:val="center"/>
          </w:tcPr>
          <w:p w14:paraId="4F3893CE" w14:textId="77777777" w:rsidR="00066726" w:rsidRPr="00C523EB" w:rsidRDefault="00066726" w:rsidP="00F54F36">
            <w:pPr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Բոլոր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սարքավորումները</w:t>
            </w:r>
            <w:proofErr w:type="spellEnd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անցել</w:t>
            </w:r>
            <w:proofErr w:type="spellEnd"/>
            <w:r w:rsid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են</w:t>
            </w:r>
            <w:proofErr w:type="spellEnd"/>
            <w:r w:rsid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տարեկան</w:t>
            </w:r>
            <w:proofErr w:type="spellEnd"/>
            <w:r w:rsid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տեխնիկական</w:t>
            </w:r>
            <w:proofErr w:type="spellEnd"/>
            <w:r w:rsid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523E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ստուգում</w:t>
            </w:r>
            <w:proofErr w:type="spellEnd"/>
          </w:p>
        </w:tc>
      </w:tr>
    </w:tbl>
    <w:p w14:paraId="1AC6F2FB" w14:textId="77777777" w:rsidR="004717F1" w:rsidRPr="00C523EB" w:rsidRDefault="004717F1" w:rsidP="004717F1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Times New Roman"/>
          <w:color w:val="000000"/>
          <w:sz w:val="24"/>
          <w:szCs w:val="24"/>
        </w:rPr>
      </w:pPr>
    </w:p>
    <w:p w14:paraId="5D644D77" w14:textId="77777777" w:rsidR="004717F1" w:rsidRDefault="004717F1" w:rsidP="004717F1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Calibri"/>
          <w:color w:val="000000"/>
          <w:sz w:val="24"/>
          <w:szCs w:val="24"/>
        </w:rPr>
      </w:pPr>
      <w:r w:rsidRPr="00C523EB">
        <w:rPr>
          <w:rFonts w:ascii="Sylfaen" w:eastAsia="Times New Roman" w:hAnsi="Sylfaen" w:cs="Calibri"/>
          <w:color w:val="000000"/>
          <w:sz w:val="24"/>
          <w:szCs w:val="24"/>
        </w:rPr>
        <w:t> </w:t>
      </w:r>
    </w:p>
    <w:p w14:paraId="6BFCB69A" w14:textId="77777777" w:rsidR="00BF1677" w:rsidRDefault="00BF1677" w:rsidP="004717F1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Calibri"/>
          <w:color w:val="000000"/>
          <w:sz w:val="24"/>
          <w:szCs w:val="24"/>
        </w:rPr>
      </w:pPr>
    </w:p>
    <w:p w14:paraId="58F6331F" w14:textId="77777777" w:rsidR="00BF1677" w:rsidRDefault="00BF1677" w:rsidP="004717F1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Calibri"/>
          <w:color w:val="000000"/>
          <w:sz w:val="24"/>
          <w:szCs w:val="24"/>
        </w:rPr>
      </w:pPr>
    </w:p>
    <w:p w14:paraId="78140BCB" w14:textId="77777777" w:rsidR="00BF1677" w:rsidRDefault="00BF1677" w:rsidP="004717F1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Calibri"/>
          <w:color w:val="000000"/>
          <w:sz w:val="24"/>
          <w:szCs w:val="24"/>
        </w:rPr>
      </w:pPr>
    </w:p>
    <w:p w14:paraId="34155B4A" w14:textId="77777777" w:rsidR="00BF1677" w:rsidRDefault="00BF1677" w:rsidP="004717F1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Calibri"/>
          <w:color w:val="000000"/>
          <w:sz w:val="24"/>
          <w:szCs w:val="24"/>
        </w:rPr>
      </w:pPr>
    </w:p>
    <w:p w14:paraId="325BF921" w14:textId="77777777" w:rsidR="00BF1677" w:rsidRDefault="00BF1677" w:rsidP="004717F1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Calibri"/>
          <w:color w:val="000000"/>
          <w:sz w:val="24"/>
          <w:szCs w:val="24"/>
        </w:rPr>
      </w:pPr>
    </w:p>
    <w:p w14:paraId="0D713943" w14:textId="77777777" w:rsidR="00BF1677" w:rsidRDefault="00BF1677" w:rsidP="004717F1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Calibri"/>
          <w:color w:val="000000"/>
          <w:sz w:val="24"/>
          <w:szCs w:val="24"/>
        </w:rPr>
      </w:pPr>
    </w:p>
    <w:p w14:paraId="4BAE83C0" w14:textId="77777777" w:rsidR="00BF1677" w:rsidRDefault="00BF1677" w:rsidP="004717F1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Calibri"/>
          <w:color w:val="000000"/>
          <w:sz w:val="24"/>
          <w:szCs w:val="24"/>
        </w:rPr>
      </w:pPr>
    </w:p>
    <w:p w14:paraId="01013060" w14:textId="77777777" w:rsidR="00BF1677" w:rsidRDefault="00BF1677" w:rsidP="004717F1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Calibri"/>
          <w:color w:val="000000"/>
          <w:sz w:val="24"/>
          <w:szCs w:val="24"/>
        </w:rPr>
      </w:pPr>
    </w:p>
    <w:p w14:paraId="25A97B43" w14:textId="77777777" w:rsidR="00BF1677" w:rsidRDefault="00BF1677" w:rsidP="004717F1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Calibri"/>
          <w:color w:val="000000"/>
          <w:sz w:val="24"/>
          <w:szCs w:val="24"/>
        </w:rPr>
      </w:pPr>
    </w:p>
    <w:p w14:paraId="71EA8F81" w14:textId="77777777" w:rsidR="00BF1677" w:rsidRDefault="00BF1677" w:rsidP="004717F1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Calibri"/>
          <w:color w:val="000000"/>
          <w:sz w:val="24"/>
          <w:szCs w:val="24"/>
        </w:rPr>
      </w:pPr>
    </w:p>
    <w:p w14:paraId="4E904F38" w14:textId="77777777" w:rsidR="00BF1677" w:rsidRDefault="00BF1677" w:rsidP="004717F1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Calibri"/>
          <w:color w:val="000000"/>
          <w:sz w:val="24"/>
          <w:szCs w:val="24"/>
        </w:rPr>
        <w:sectPr w:rsidR="00BF1677" w:rsidSect="004717F1">
          <w:pgSz w:w="15840" w:h="12240" w:orient="landscape"/>
          <w:pgMar w:top="851" w:right="1134" w:bottom="1701" w:left="1134" w:header="720" w:footer="720" w:gutter="0"/>
          <w:cols w:space="720"/>
          <w:docGrid w:linePitch="360"/>
        </w:sectPr>
      </w:pPr>
    </w:p>
    <w:p w14:paraId="113C099D" w14:textId="77777777" w:rsidR="00A746F4" w:rsidRDefault="00B44A69" w:rsidP="004717F1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B44A69">
        <w:rPr>
          <w:rFonts w:ascii="Sylfaen" w:hAnsi="Sylfaen" w:cs="Arial"/>
          <w:noProof/>
          <w:color w:val="000000"/>
          <w:lang w:val="ru-RU" w:eastAsia="ru-RU"/>
        </w:rPr>
        <w:lastRenderedPageBreak/>
        <w:drawing>
          <wp:anchor distT="0" distB="0" distL="114300" distR="114300" simplePos="0" relativeHeight="251660800" behindDoc="0" locked="0" layoutInCell="1" allowOverlap="1" wp14:anchorId="69B07621" wp14:editId="31B0CB9F">
            <wp:simplePos x="0" y="0"/>
            <wp:positionH relativeFrom="column">
              <wp:posOffset>-952764</wp:posOffset>
            </wp:positionH>
            <wp:positionV relativeFrom="paragraph">
              <wp:posOffset>1428536</wp:posOffset>
            </wp:positionV>
            <wp:extent cx="7920000" cy="5036303"/>
            <wp:effectExtent l="0" t="1447800" r="0" b="1421765"/>
            <wp:wrapSquare wrapText="bothSides"/>
            <wp:docPr id="1" name="Picture 1" descr="D:\Monitoring_Report_191\Samvel_Artyom_2023\1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Monitoring_Report_191\Samvel_Artyom_2023\19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920000" cy="5036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497F96" w14:textId="77777777" w:rsidR="00A746F4" w:rsidRPr="00A746F4" w:rsidRDefault="00B44A69" w:rsidP="00A746F4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Times New Roman"/>
          <w:color w:val="000000"/>
          <w:sz w:val="24"/>
          <w:szCs w:val="24"/>
        </w:rPr>
      </w:pP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Նկար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1.</w:t>
      </w:r>
    </w:p>
    <w:sectPr w:rsidR="00A746F4" w:rsidRPr="00A746F4" w:rsidSect="00BF1677">
      <w:pgSz w:w="12240" w:h="15840"/>
      <w:pgMar w:top="1134" w:right="758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807F0" w14:textId="77777777" w:rsidR="00FF68A8" w:rsidRDefault="00FF68A8" w:rsidP="00736576">
      <w:pPr>
        <w:spacing w:after="0" w:line="240" w:lineRule="auto"/>
      </w:pPr>
      <w:r>
        <w:separator/>
      </w:r>
    </w:p>
  </w:endnote>
  <w:endnote w:type="continuationSeparator" w:id="0">
    <w:p w14:paraId="3A026337" w14:textId="77777777" w:rsidR="00FF68A8" w:rsidRDefault="00FF68A8" w:rsidP="0073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F6230" w14:textId="77777777" w:rsidR="00FF68A8" w:rsidRDefault="00FF68A8" w:rsidP="00736576">
      <w:pPr>
        <w:spacing w:after="0" w:line="240" w:lineRule="auto"/>
      </w:pPr>
      <w:r>
        <w:separator/>
      </w:r>
    </w:p>
  </w:footnote>
  <w:footnote w:type="continuationSeparator" w:id="0">
    <w:p w14:paraId="7D92FEC6" w14:textId="77777777" w:rsidR="00FF68A8" w:rsidRDefault="00FF68A8" w:rsidP="00736576">
      <w:pPr>
        <w:spacing w:after="0" w:line="240" w:lineRule="auto"/>
      </w:pPr>
      <w:r>
        <w:continuationSeparator/>
      </w:r>
    </w:p>
  </w:footnote>
  <w:footnote w:id="1">
    <w:p w14:paraId="30261FFD" w14:textId="77777777" w:rsidR="005A7BC4" w:rsidRDefault="005A7BC4" w:rsidP="005A7BC4">
      <w:pPr>
        <w:pStyle w:val="FootnoteText"/>
        <w:rPr>
          <w:rFonts w:ascii="Sylfaen" w:hAnsi="Sylfaen"/>
          <w:lang w:val="ru-RU"/>
        </w:rPr>
      </w:pPr>
      <w:r w:rsidRPr="00485137">
        <w:rPr>
          <w:rStyle w:val="FootnoteReference"/>
          <w:rFonts w:ascii="Sylfaen" w:hAnsi="Sylfaen"/>
        </w:rPr>
        <w:footnoteRef/>
      </w:r>
      <w:r w:rsidRPr="00485137">
        <w:rPr>
          <w:rFonts w:ascii="Sylfaen" w:hAnsi="Sylfae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Հավատարմագրված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լաբորատորիայի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կողմից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փոշու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մոնիթորինգի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իրականացման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խնդիրների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հետ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կապված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, </w:t>
      </w:r>
      <w:proofErr w:type="spellStart"/>
      <w:r w:rsidRPr="00485137">
        <w:rPr>
          <w:rFonts w:ascii="Sylfaen" w:eastAsia="DengXian" w:hAnsi="Sylfaen" w:cs="Arial"/>
          <w:lang w:eastAsia="zh-CN"/>
        </w:rPr>
        <w:t>մոնիթորինգի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արդյունքը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նշվում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է </w:t>
      </w:r>
      <w:proofErr w:type="spellStart"/>
      <w:r w:rsidRPr="00485137">
        <w:rPr>
          <w:rFonts w:ascii="Sylfaen" w:eastAsia="DengXian" w:hAnsi="Sylfaen" w:cs="Arial"/>
          <w:lang w:eastAsia="zh-CN"/>
        </w:rPr>
        <w:t>ըստ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ՀՀ </w:t>
      </w:r>
      <w:proofErr w:type="spellStart"/>
      <w:r w:rsidRPr="00485137">
        <w:rPr>
          <w:rFonts w:ascii="Sylfaen" w:eastAsia="DengXian" w:hAnsi="Sylfaen" w:cs="Arial"/>
          <w:lang w:eastAsia="zh-CN"/>
        </w:rPr>
        <w:t>շրջակա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միջավայրի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նախարարության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կողմից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մինչև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տաս</w:t>
      </w:r>
      <w:proofErr w:type="spellEnd"/>
      <w:r w:rsidR="00F66D39">
        <w:rPr>
          <w:rFonts w:ascii="Sylfaen" w:eastAsia="DengXian" w:hAnsi="Sylfaen" w:cs="Arial"/>
          <w:lang w:val="hy-AM" w:eastAsia="zh-CN"/>
        </w:rPr>
        <w:t>ը</w:t>
      </w:r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հազար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բնակչության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դեպքում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>
        <w:rPr>
          <w:rFonts w:ascii="Sylfaen" w:eastAsia="DengXian" w:hAnsi="Sylfaen" w:cs="Arial"/>
          <w:lang w:eastAsia="zh-CN"/>
        </w:rPr>
        <w:t>մթնոլորտային</w:t>
      </w:r>
      <w:proofErr w:type="spellEnd"/>
      <w:r>
        <w:rPr>
          <w:rFonts w:ascii="Sylfaen" w:eastAsia="DengXian" w:hAnsi="Sylfaen" w:cs="Arial"/>
          <w:lang w:eastAsia="zh-CN"/>
        </w:rPr>
        <w:t xml:space="preserve"> </w:t>
      </w:r>
      <w:proofErr w:type="spellStart"/>
      <w:r>
        <w:rPr>
          <w:rFonts w:ascii="Sylfaen" w:eastAsia="DengXian" w:hAnsi="Sylfaen" w:cs="Arial"/>
          <w:lang w:eastAsia="zh-CN"/>
        </w:rPr>
        <w:t>օդում</w:t>
      </w:r>
      <w:proofErr w:type="spellEnd"/>
      <w:r>
        <w:rPr>
          <w:rFonts w:ascii="Sylfaen" w:eastAsia="DengXian" w:hAnsi="Sylfaen" w:cs="Arial"/>
          <w:lang w:eastAsia="zh-CN"/>
        </w:rPr>
        <w:t xml:space="preserve"> </w:t>
      </w:r>
      <w:proofErr w:type="spellStart"/>
      <w:r>
        <w:rPr>
          <w:rFonts w:ascii="Sylfaen" w:eastAsia="DengXian" w:hAnsi="Sylfaen" w:cs="Arial"/>
          <w:lang w:eastAsia="zh-CN"/>
        </w:rPr>
        <w:t>աղտոտիչների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ֆոնային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կոնցենտրացիաների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վերաբերյալ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ժամանակավոր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</w:t>
      </w:r>
      <w:proofErr w:type="spellStart"/>
      <w:r w:rsidRPr="00485137">
        <w:rPr>
          <w:rFonts w:ascii="Sylfaen" w:eastAsia="DengXian" w:hAnsi="Sylfaen" w:cs="Arial"/>
          <w:lang w:eastAsia="zh-CN"/>
        </w:rPr>
        <w:t>առաջարկությունների</w:t>
      </w:r>
      <w:proofErr w:type="spellEnd"/>
      <w:r w:rsidRPr="00485137">
        <w:rPr>
          <w:rFonts w:ascii="Sylfaen" w:eastAsia="DengXian" w:hAnsi="Sylfaen" w:cs="Arial"/>
          <w:lang w:eastAsia="zh-CN"/>
        </w:rPr>
        <w:t xml:space="preserve"> /https://meteomonitoring.am/web/render/text/sub_breadcrumb_id/20/air/concentration</w:t>
      </w:r>
      <w:r w:rsidRPr="00A37670">
        <w:rPr>
          <w:rFonts w:ascii="Sylfaen" w:eastAsia="DengXian" w:hAnsi="Sylfaen" w:cs="Arial"/>
          <w:sz w:val="21"/>
          <w:szCs w:val="21"/>
          <w:lang w:eastAsia="zh-CN"/>
        </w:rPr>
        <w:t>/</w:t>
      </w:r>
    </w:p>
    <w:p w14:paraId="41A5EE2C" w14:textId="77777777" w:rsidR="005A7BC4" w:rsidRDefault="005A7BC4" w:rsidP="005A7BC4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663F3"/>
    <w:multiLevelType w:val="multilevel"/>
    <w:tmpl w:val="8162EE8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DEF0D2A"/>
    <w:multiLevelType w:val="hybridMultilevel"/>
    <w:tmpl w:val="CC2C513E"/>
    <w:lvl w:ilvl="0" w:tplc="DBFA8A7A">
      <w:start w:val="1"/>
      <w:numFmt w:val="bullet"/>
      <w:lvlText w:val="-"/>
      <w:lvlJc w:val="left"/>
      <w:pPr>
        <w:ind w:left="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2AE9C6">
      <w:start w:val="1"/>
      <w:numFmt w:val="decimal"/>
      <w:lvlText w:val="%2)"/>
      <w:lvlJc w:val="left"/>
      <w:pPr>
        <w:ind w:left="93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D078DE">
      <w:start w:val="1"/>
      <w:numFmt w:val="lowerRoman"/>
      <w:lvlText w:val="%3"/>
      <w:lvlJc w:val="left"/>
      <w:pPr>
        <w:ind w:left="144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92BAA8">
      <w:start w:val="1"/>
      <w:numFmt w:val="decimal"/>
      <w:lvlText w:val="%4"/>
      <w:lvlJc w:val="left"/>
      <w:pPr>
        <w:ind w:left="216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06C7E">
      <w:start w:val="1"/>
      <w:numFmt w:val="lowerLetter"/>
      <w:lvlText w:val="%5"/>
      <w:lvlJc w:val="left"/>
      <w:pPr>
        <w:ind w:left="288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28B804">
      <w:start w:val="1"/>
      <w:numFmt w:val="lowerRoman"/>
      <w:lvlText w:val="%6"/>
      <w:lvlJc w:val="left"/>
      <w:pPr>
        <w:ind w:left="360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E6B026">
      <w:start w:val="1"/>
      <w:numFmt w:val="decimal"/>
      <w:lvlText w:val="%7"/>
      <w:lvlJc w:val="left"/>
      <w:pPr>
        <w:ind w:left="432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EFFAA">
      <w:start w:val="1"/>
      <w:numFmt w:val="lowerLetter"/>
      <w:lvlText w:val="%8"/>
      <w:lvlJc w:val="left"/>
      <w:pPr>
        <w:ind w:left="504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F49BA4">
      <w:start w:val="1"/>
      <w:numFmt w:val="lowerRoman"/>
      <w:lvlText w:val="%9"/>
      <w:lvlJc w:val="left"/>
      <w:pPr>
        <w:ind w:left="576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5C5E3A"/>
    <w:multiLevelType w:val="multilevel"/>
    <w:tmpl w:val="4A864F9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hy-AM" w:eastAsia="hy-AM" w:bidi="hy-AM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B174F49"/>
    <w:multiLevelType w:val="hybridMultilevel"/>
    <w:tmpl w:val="F61C2E2C"/>
    <w:lvl w:ilvl="0" w:tplc="81C862AC">
      <w:numFmt w:val="bullet"/>
      <w:lvlText w:val="-"/>
      <w:lvlJc w:val="left"/>
      <w:pPr>
        <w:ind w:left="10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4" w15:restartNumberingAfterBreak="0">
    <w:nsid w:val="373826F7"/>
    <w:multiLevelType w:val="multilevel"/>
    <w:tmpl w:val="316C815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hy-AM" w:eastAsia="hy-AM" w:bidi="hy-AM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A657C7F"/>
    <w:multiLevelType w:val="multilevel"/>
    <w:tmpl w:val="D5F0E9F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hy-AM" w:eastAsia="hy-AM" w:bidi="hy-AM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443027E2"/>
    <w:multiLevelType w:val="hybridMultilevel"/>
    <w:tmpl w:val="DEF2A082"/>
    <w:lvl w:ilvl="0" w:tplc="CDB8AA46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8E264E"/>
    <w:multiLevelType w:val="hybridMultilevel"/>
    <w:tmpl w:val="585639F2"/>
    <w:lvl w:ilvl="0" w:tplc="39107F3A">
      <w:start w:val="2019"/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BD70973"/>
    <w:multiLevelType w:val="hybridMultilevel"/>
    <w:tmpl w:val="7DD26D8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A1B524C"/>
    <w:multiLevelType w:val="hybridMultilevel"/>
    <w:tmpl w:val="D658A69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EFC17D6"/>
    <w:multiLevelType w:val="hybridMultilevel"/>
    <w:tmpl w:val="0DACF9FA"/>
    <w:lvl w:ilvl="0" w:tplc="4EE06DD6">
      <w:start w:val="7"/>
      <w:numFmt w:val="decimal"/>
      <w:lvlText w:val="%1."/>
      <w:lvlJc w:val="left"/>
      <w:pPr>
        <w:ind w:left="765" w:hanging="360"/>
      </w:pPr>
      <w:rPr>
        <w:rFonts w:cs="Sylfaen" w:hint="default"/>
      </w:r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77206683"/>
    <w:multiLevelType w:val="hybridMultilevel"/>
    <w:tmpl w:val="D60633D4"/>
    <w:lvl w:ilvl="0" w:tplc="0419000D">
      <w:start w:val="1"/>
      <w:numFmt w:val="bullet"/>
      <w:lvlText w:val=""/>
      <w:lvlJc w:val="left"/>
      <w:pPr>
        <w:ind w:left="14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num w:numId="1" w16cid:durableId="373504349">
    <w:abstractNumId w:val="7"/>
  </w:num>
  <w:num w:numId="2" w16cid:durableId="1749960983">
    <w:abstractNumId w:val="0"/>
  </w:num>
  <w:num w:numId="3" w16cid:durableId="149641411">
    <w:abstractNumId w:val="3"/>
  </w:num>
  <w:num w:numId="4" w16cid:durableId="1969506677">
    <w:abstractNumId w:val="1"/>
  </w:num>
  <w:num w:numId="5" w16cid:durableId="1034958808">
    <w:abstractNumId w:val="4"/>
  </w:num>
  <w:num w:numId="6" w16cid:durableId="455955029">
    <w:abstractNumId w:val="2"/>
  </w:num>
  <w:num w:numId="7" w16cid:durableId="41177604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950965834">
    <w:abstractNumId w:val="11"/>
  </w:num>
  <w:num w:numId="9" w16cid:durableId="1334140601">
    <w:abstractNumId w:val="10"/>
  </w:num>
  <w:num w:numId="10" w16cid:durableId="1169056034">
    <w:abstractNumId w:val="9"/>
  </w:num>
  <w:num w:numId="11" w16cid:durableId="1015225605">
    <w:abstractNumId w:val="6"/>
  </w:num>
  <w:num w:numId="12" w16cid:durableId="20512196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34A9"/>
    <w:rsid w:val="00011A2F"/>
    <w:rsid w:val="00052D50"/>
    <w:rsid w:val="00056DEC"/>
    <w:rsid w:val="00066726"/>
    <w:rsid w:val="00084508"/>
    <w:rsid w:val="0008692F"/>
    <w:rsid w:val="000A2267"/>
    <w:rsid w:val="000E5BC1"/>
    <w:rsid w:val="0010052D"/>
    <w:rsid w:val="00110D09"/>
    <w:rsid w:val="00116B41"/>
    <w:rsid w:val="0013234B"/>
    <w:rsid w:val="00162649"/>
    <w:rsid w:val="00162BB8"/>
    <w:rsid w:val="001634A9"/>
    <w:rsid w:val="001766A7"/>
    <w:rsid w:val="00183BAB"/>
    <w:rsid w:val="00184C2D"/>
    <w:rsid w:val="001B7A34"/>
    <w:rsid w:val="001D0F8C"/>
    <w:rsid w:val="001F2E06"/>
    <w:rsid w:val="0023201D"/>
    <w:rsid w:val="0025107F"/>
    <w:rsid w:val="00253DFF"/>
    <w:rsid w:val="002756CB"/>
    <w:rsid w:val="002850FB"/>
    <w:rsid w:val="002C23DD"/>
    <w:rsid w:val="002D29B4"/>
    <w:rsid w:val="002D64C8"/>
    <w:rsid w:val="002E406D"/>
    <w:rsid w:val="002F7658"/>
    <w:rsid w:val="00333311"/>
    <w:rsid w:val="00333AC1"/>
    <w:rsid w:val="00335EB0"/>
    <w:rsid w:val="003742A9"/>
    <w:rsid w:val="00375D06"/>
    <w:rsid w:val="0037697B"/>
    <w:rsid w:val="00380A41"/>
    <w:rsid w:val="00395906"/>
    <w:rsid w:val="003A3E37"/>
    <w:rsid w:val="003A5F8A"/>
    <w:rsid w:val="003C21B1"/>
    <w:rsid w:val="003D05B8"/>
    <w:rsid w:val="003E1178"/>
    <w:rsid w:val="00430A2E"/>
    <w:rsid w:val="0043344E"/>
    <w:rsid w:val="00454546"/>
    <w:rsid w:val="00456992"/>
    <w:rsid w:val="004717F1"/>
    <w:rsid w:val="00473F54"/>
    <w:rsid w:val="004A006F"/>
    <w:rsid w:val="004A329F"/>
    <w:rsid w:val="004F0452"/>
    <w:rsid w:val="004F45B0"/>
    <w:rsid w:val="00502D5D"/>
    <w:rsid w:val="00504055"/>
    <w:rsid w:val="0052515A"/>
    <w:rsid w:val="00556476"/>
    <w:rsid w:val="0057050F"/>
    <w:rsid w:val="0057440E"/>
    <w:rsid w:val="00580E25"/>
    <w:rsid w:val="005A6FDE"/>
    <w:rsid w:val="005A7BC4"/>
    <w:rsid w:val="005C0551"/>
    <w:rsid w:val="00622612"/>
    <w:rsid w:val="0065292A"/>
    <w:rsid w:val="006F4F11"/>
    <w:rsid w:val="00701304"/>
    <w:rsid w:val="00716D5F"/>
    <w:rsid w:val="00720F37"/>
    <w:rsid w:val="00726244"/>
    <w:rsid w:val="00736576"/>
    <w:rsid w:val="007631FD"/>
    <w:rsid w:val="007829AF"/>
    <w:rsid w:val="0078772C"/>
    <w:rsid w:val="007A025D"/>
    <w:rsid w:val="007A68F3"/>
    <w:rsid w:val="007B163F"/>
    <w:rsid w:val="008028D3"/>
    <w:rsid w:val="0081498C"/>
    <w:rsid w:val="008171E8"/>
    <w:rsid w:val="00831B02"/>
    <w:rsid w:val="008878B6"/>
    <w:rsid w:val="008B57FE"/>
    <w:rsid w:val="009338F0"/>
    <w:rsid w:val="00947921"/>
    <w:rsid w:val="0096052A"/>
    <w:rsid w:val="00963234"/>
    <w:rsid w:val="00995A97"/>
    <w:rsid w:val="009A42A3"/>
    <w:rsid w:val="009B4481"/>
    <w:rsid w:val="009C023E"/>
    <w:rsid w:val="009E2C9B"/>
    <w:rsid w:val="00A06830"/>
    <w:rsid w:val="00A108A5"/>
    <w:rsid w:val="00A15B96"/>
    <w:rsid w:val="00A17557"/>
    <w:rsid w:val="00A37459"/>
    <w:rsid w:val="00A43CC5"/>
    <w:rsid w:val="00A51AB2"/>
    <w:rsid w:val="00A600B6"/>
    <w:rsid w:val="00A746F4"/>
    <w:rsid w:val="00A75716"/>
    <w:rsid w:val="00A8288A"/>
    <w:rsid w:val="00AC30A2"/>
    <w:rsid w:val="00AD1514"/>
    <w:rsid w:val="00B04F01"/>
    <w:rsid w:val="00B40814"/>
    <w:rsid w:val="00B44A69"/>
    <w:rsid w:val="00B5079E"/>
    <w:rsid w:val="00B52CEB"/>
    <w:rsid w:val="00BB64ED"/>
    <w:rsid w:val="00BE5918"/>
    <w:rsid w:val="00BF15B8"/>
    <w:rsid w:val="00BF1677"/>
    <w:rsid w:val="00C2017C"/>
    <w:rsid w:val="00C523EB"/>
    <w:rsid w:val="00C57C12"/>
    <w:rsid w:val="00C8376E"/>
    <w:rsid w:val="00C84979"/>
    <w:rsid w:val="00C9188C"/>
    <w:rsid w:val="00CD1FD5"/>
    <w:rsid w:val="00CF5F8E"/>
    <w:rsid w:val="00D14C60"/>
    <w:rsid w:val="00D4598C"/>
    <w:rsid w:val="00D6202F"/>
    <w:rsid w:val="00DA1898"/>
    <w:rsid w:val="00DC1E2C"/>
    <w:rsid w:val="00DC4FC9"/>
    <w:rsid w:val="00DE634C"/>
    <w:rsid w:val="00E0366F"/>
    <w:rsid w:val="00E26507"/>
    <w:rsid w:val="00E73962"/>
    <w:rsid w:val="00E81E83"/>
    <w:rsid w:val="00E91274"/>
    <w:rsid w:val="00EC7A3C"/>
    <w:rsid w:val="00ED41DB"/>
    <w:rsid w:val="00EE2EEE"/>
    <w:rsid w:val="00EE37A5"/>
    <w:rsid w:val="00F05401"/>
    <w:rsid w:val="00F0545F"/>
    <w:rsid w:val="00F20753"/>
    <w:rsid w:val="00F400DB"/>
    <w:rsid w:val="00F54F36"/>
    <w:rsid w:val="00F66D39"/>
    <w:rsid w:val="00F74787"/>
    <w:rsid w:val="00F95AE8"/>
    <w:rsid w:val="00FA3F01"/>
    <w:rsid w:val="00FB107D"/>
    <w:rsid w:val="00FC28D3"/>
    <w:rsid w:val="00FD2217"/>
    <w:rsid w:val="00FD458B"/>
    <w:rsid w:val="00FD65FD"/>
    <w:rsid w:val="00FE7401"/>
    <w:rsid w:val="00FF0272"/>
    <w:rsid w:val="00FF6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A9AD8"/>
  <w15:docId w15:val="{B0B30DAE-E101-4C61-B434-868DF2A5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4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7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1A2F"/>
    <w:pPr>
      <w:ind w:left="720"/>
      <w:contextualSpacing/>
    </w:pPr>
  </w:style>
  <w:style w:type="paragraph" w:customStyle="1" w:styleId="CharChar4">
    <w:name w:val="Char Char4"/>
    <w:basedOn w:val="Normal"/>
    <w:rsid w:val="00011A2F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styleId="NormalWeb">
    <w:name w:val="Normal (Web)"/>
    <w:aliases w:val="webb, webb,Обычный (веб) Знак Знак,Знак Знак Знак Знак,Обычный (веб) Знак Знак Знак,Знак Знак Знак1 Знак Знак Знак Знак Знак,Знак1,Обычный (Интернет)"/>
    <w:basedOn w:val="Normal"/>
    <w:unhideWhenUsed/>
    <w:qFormat/>
    <w:rsid w:val="00471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717F1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65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65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36576"/>
    <w:rPr>
      <w:vertAlign w:val="superscript"/>
    </w:rPr>
  </w:style>
  <w:style w:type="paragraph" w:customStyle="1" w:styleId="CharChar40">
    <w:name w:val="Char Char4"/>
    <w:basedOn w:val="Normal"/>
    <w:rsid w:val="00B04F01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BodyTextChar">
    <w:name w:val="Body Text Char"/>
    <w:aliases w:val="Char Char Char Char,Char Char Char1"/>
    <w:basedOn w:val="DefaultParagraphFont"/>
    <w:link w:val="BodyText"/>
    <w:semiHidden/>
    <w:locked/>
    <w:rsid w:val="00BF1677"/>
    <w:rPr>
      <w:lang w:val="en-AU" w:eastAsia="ru-RU"/>
    </w:rPr>
  </w:style>
  <w:style w:type="paragraph" w:styleId="BodyText">
    <w:name w:val="Body Text"/>
    <w:aliases w:val="Char Char Char,Char Char"/>
    <w:basedOn w:val="Normal"/>
    <w:link w:val="BodyTextChar"/>
    <w:semiHidden/>
    <w:unhideWhenUsed/>
    <w:rsid w:val="00BF1677"/>
    <w:pPr>
      <w:spacing w:after="120" w:line="240" w:lineRule="auto"/>
    </w:pPr>
    <w:rPr>
      <w:lang w:val="en-AU" w:eastAsia="ru-RU"/>
    </w:rPr>
  </w:style>
  <w:style w:type="character" w:customStyle="1" w:styleId="BodyTextChar1">
    <w:name w:val="Body Text Char1"/>
    <w:basedOn w:val="DefaultParagraphFont"/>
    <w:uiPriority w:val="99"/>
    <w:semiHidden/>
    <w:rsid w:val="00BF1677"/>
  </w:style>
  <w:style w:type="paragraph" w:styleId="BodyTextIndent2">
    <w:name w:val="Body Text Indent 2"/>
    <w:basedOn w:val="Normal"/>
    <w:link w:val="BodyTextIndent2Char"/>
    <w:uiPriority w:val="99"/>
    <w:unhideWhenUsed/>
    <w:rsid w:val="00BF1677"/>
    <w:pPr>
      <w:spacing w:after="120" w:line="480" w:lineRule="auto"/>
      <w:ind w:left="360"/>
    </w:pPr>
    <w:rPr>
      <w:rFonts w:eastAsiaTheme="minorEastAsia"/>
      <w:sz w:val="21"/>
      <w:szCs w:val="21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677"/>
    <w:rPr>
      <w:rFonts w:eastAsiaTheme="minorEastAsia"/>
      <w:sz w:val="21"/>
      <w:szCs w:val="21"/>
      <w:lang w:eastAsia="zh-CN"/>
    </w:rPr>
  </w:style>
  <w:style w:type="character" w:customStyle="1" w:styleId="apple-converted-space">
    <w:name w:val="apple-converted-space"/>
    <w:basedOn w:val="DefaultParagraphFont"/>
    <w:rsid w:val="00A17557"/>
  </w:style>
  <w:style w:type="character" w:customStyle="1" w:styleId="2">
    <w:name w:val="Основной текст (2)_"/>
    <w:basedOn w:val="DefaultParagraphFont"/>
    <w:link w:val="20"/>
    <w:locked/>
    <w:rsid w:val="00622612"/>
    <w:rPr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622612"/>
    <w:pPr>
      <w:widowControl w:val="0"/>
      <w:shd w:val="clear" w:color="auto" w:fill="FFFFFF"/>
      <w:spacing w:before="360" w:after="600" w:line="0" w:lineRule="atLeast"/>
      <w:ind w:hanging="1480"/>
      <w:jc w:val="center"/>
    </w:pPr>
  </w:style>
  <w:style w:type="character" w:customStyle="1" w:styleId="21">
    <w:name w:val="Основной текст (2) + Малые прописные"/>
    <w:basedOn w:val="2"/>
    <w:rsid w:val="00622612"/>
    <w:rPr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en-US" w:eastAsia="en-US" w:bidi="en-US"/>
    </w:rPr>
  </w:style>
  <w:style w:type="character" w:customStyle="1" w:styleId="7">
    <w:name w:val="Основной текст (7)_"/>
    <w:basedOn w:val="DefaultParagraphFont"/>
    <w:link w:val="70"/>
    <w:locked/>
    <w:rsid w:val="007631FD"/>
    <w:rPr>
      <w:rFonts w:ascii="Arial" w:eastAsia="Arial" w:hAnsi="Arial" w:cs="Arial"/>
      <w:shd w:val="clear" w:color="auto" w:fill="FFFFFF"/>
    </w:rPr>
  </w:style>
  <w:style w:type="paragraph" w:customStyle="1" w:styleId="70">
    <w:name w:val="Основной текст (7)"/>
    <w:basedOn w:val="Normal"/>
    <w:link w:val="7"/>
    <w:rsid w:val="007631FD"/>
    <w:pPr>
      <w:widowControl w:val="0"/>
      <w:shd w:val="clear" w:color="auto" w:fill="FFFFFF"/>
      <w:spacing w:after="0" w:line="638" w:lineRule="exact"/>
    </w:pPr>
    <w:rPr>
      <w:rFonts w:ascii="Arial" w:eastAsia="Arial" w:hAnsi="Arial" w:cs="Arial"/>
    </w:rPr>
  </w:style>
  <w:style w:type="character" w:customStyle="1" w:styleId="7TimesNewRoman">
    <w:name w:val="Основной текст (7) + Times New Roman"/>
    <w:basedOn w:val="7"/>
    <w:rsid w:val="007631F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y-AM" w:eastAsia="hy-AM" w:bidi="hy-AM"/>
    </w:rPr>
  </w:style>
  <w:style w:type="character" w:customStyle="1" w:styleId="a">
    <w:name w:val="Подпись к таблице_"/>
    <w:basedOn w:val="DefaultParagraphFont"/>
    <w:link w:val="a0"/>
    <w:locked/>
    <w:rsid w:val="007631FD"/>
    <w:rPr>
      <w:shd w:val="clear" w:color="auto" w:fill="FFFFFF"/>
    </w:rPr>
  </w:style>
  <w:style w:type="paragraph" w:customStyle="1" w:styleId="a0">
    <w:name w:val="Подпись к таблице"/>
    <w:basedOn w:val="Normal"/>
    <w:link w:val="a"/>
    <w:rsid w:val="007631FD"/>
    <w:pPr>
      <w:widowControl w:val="0"/>
      <w:shd w:val="clear" w:color="auto" w:fill="FFFFFF"/>
      <w:spacing w:after="0" w:line="0" w:lineRule="atLeast"/>
    </w:pPr>
  </w:style>
  <w:style w:type="character" w:customStyle="1" w:styleId="2Arial">
    <w:name w:val="Основной текст (2) + Arial"/>
    <w:basedOn w:val="2"/>
    <w:rsid w:val="007631FD"/>
    <w:rPr>
      <w:rFonts w:ascii="Arial" w:eastAsia="Arial" w:hAnsi="Arial" w:cs="Arial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hy-AM" w:eastAsia="hy-AM" w:bidi="hy-AM"/>
    </w:rPr>
  </w:style>
  <w:style w:type="character" w:customStyle="1" w:styleId="22">
    <w:name w:val="Основной текст (2) + Полужирный"/>
    <w:basedOn w:val="2"/>
    <w:rsid w:val="007631FD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hy-AM" w:eastAsia="hy-AM" w:bidi="hy-AM"/>
    </w:rPr>
  </w:style>
  <w:style w:type="character" w:customStyle="1" w:styleId="28pt">
    <w:name w:val="Основной текст (2) + 8 pt"/>
    <w:basedOn w:val="2"/>
    <w:rsid w:val="007631FD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hy-AM" w:eastAsia="hy-AM" w:bidi="hy-AM"/>
    </w:rPr>
  </w:style>
  <w:style w:type="character" w:styleId="Hyperlink">
    <w:name w:val="Hyperlink"/>
    <w:uiPriority w:val="99"/>
    <w:rsid w:val="00F747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8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FC46A-6E34-4AF8-8B1D-866DD0360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4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Yura Nikoghosyan</cp:lastModifiedBy>
  <cp:revision>86</cp:revision>
  <dcterms:created xsi:type="dcterms:W3CDTF">2019-05-19T15:20:00Z</dcterms:created>
  <dcterms:modified xsi:type="dcterms:W3CDTF">2026-02-03T09:35:00Z</dcterms:modified>
</cp:coreProperties>
</file>