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1CC" w:rsidRPr="00CC348D" w:rsidRDefault="004B11CC" w:rsidP="004B11CC">
      <w:pPr>
        <w:rPr>
          <w:lang w:val="ru-RU"/>
        </w:rPr>
      </w:pPr>
      <w:r>
        <w:fldChar w:fldCharType="begin"/>
      </w:r>
      <w:r w:rsidRPr="00CC348D">
        <w:rPr>
          <w:lang w:val="ru-RU"/>
        </w:rPr>
        <w:instrText xml:space="preserve"> </w:instrText>
      </w:r>
      <w:r>
        <w:instrText>HYPERLINK</w:instrText>
      </w:r>
      <w:r w:rsidRPr="00CC348D">
        <w:rPr>
          <w:lang w:val="ru-RU"/>
        </w:rPr>
        <w:instrText xml:space="preserve"> "</w:instrText>
      </w:r>
      <w:r>
        <w:instrText>https</w:instrText>
      </w:r>
      <w:r w:rsidRPr="00CC348D">
        <w:rPr>
          <w:lang w:val="ru-RU"/>
        </w:rPr>
        <w:instrText>://</w:instrText>
      </w:r>
      <w:r>
        <w:instrText>studopedia</w:instrText>
      </w:r>
      <w:r w:rsidRPr="00CC348D">
        <w:rPr>
          <w:lang w:val="ru-RU"/>
        </w:rPr>
        <w:instrText>.</w:instrText>
      </w:r>
      <w:r>
        <w:instrText>info</w:instrText>
      </w:r>
      <w:r w:rsidRPr="00CC348D">
        <w:rPr>
          <w:lang w:val="ru-RU"/>
        </w:rPr>
        <w:instrText>/5-61912.</w:instrText>
      </w:r>
      <w:r>
        <w:instrText>html</w:instrText>
      </w:r>
      <w:r w:rsidRPr="00CC348D">
        <w:rPr>
          <w:lang w:val="ru-RU"/>
        </w:rPr>
        <w:instrText>" \</w:instrText>
      </w:r>
      <w:r>
        <w:instrText>t</w:instrText>
      </w:r>
      <w:r w:rsidRPr="00CC348D">
        <w:rPr>
          <w:lang w:val="ru-RU"/>
        </w:rPr>
        <w:instrText xml:space="preserve"> "_</w:instrText>
      </w:r>
      <w:r>
        <w:instrText>blank</w:instrText>
      </w:r>
      <w:r w:rsidRPr="00CC348D">
        <w:rPr>
          <w:lang w:val="ru-RU"/>
        </w:rPr>
        <w:instrText xml:space="preserve">" </w:instrText>
      </w:r>
      <w:r>
        <w:fldChar w:fldCharType="separate"/>
      </w:r>
      <w:r>
        <w:rPr>
          <w:rStyle w:val="Hyperlink"/>
        </w:rPr>
        <w:t>https</w:t>
      </w:r>
      <w:r w:rsidRPr="00CC348D">
        <w:rPr>
          <w:rStyle w:val="Hyperlink"/>
          <w:lang w:val="ru-RU"/>
        </w:rPr>
        <w:t>://</w:t>
      </w:r>
      <w:proofErr w:type="spellStart"/>
      <w:r>
        <w:rPr>
          <w:rStyle w:val="Hyperlink"/>
        </w:rPr>
        <w:t>studopedia</w:t>
      </w:r>
      <w:proofErr w:type="spellEnd"/>
      <w:r w:rsidRPr="00CC348D">
        <w:rPr>
          <w:rStyle w:val="Hyperlink"/>
          <w:lang w:val="ru-RU"/>
        </w:rPr>
        <w:t>.</w:t>
      </w:r>
      <w:r>
        <w:rPr>
          <w:rStyle w:val="Hyperlink"/>
        </w:rPr>
        <w:t>info</w:t>
      </w:r>
      <w:r w:rsidRPr="00CC348D">
        <w:rPr>
          <w:rStyle w:val="Hyperlink"/>
          <w:lang w:val="ru-RU"/>
        </w:rPr>
        <w:t>/5-61912.</w:t>
      </w:r>
      <w:r>
        <w:rPr>
          <w:rStyle w:val="Hyperlink"/>
        </w:rPr>
        <w:t>html</w:t>
      </w:r>
      <w:r>
        <w:fldChar w:fldCharType="end"/>
      </w:r>
      <w:r>
        <w:t> </w:t>
      </w:r>
    </w:p>
    <w:p w:rsidR="00CC348D" w:rsidRPr="00CC348D" w:rsidRDefault="00CC348D" w:rsidP="00CC348D">
      <w:pPr>
        <w:pStyle w:val="Heading1"/>
        <w:rPr>
          <w:bCs w:val="0"/>
          <w:kern w:val="0"/>
          <w:sz w:val="24"/>
          <w:szCs w:val="24"/>
          <w:lang w:val="ru-RU"/>
        </w:rPr>
      </w:pPr>
      <w:r w:rsidRPr="00CC348D">
        <w:rPr>
          <w:bCs w:val="0"/>
          <w:kern w:val="0"/>
          <w:sz w:val="24"/>
          <w:szCs w:val="24"/>
          <w:lang w:val="ru-RU"/>
        </w:rPr>
        <w:t>Методика расчета. Индекс загрязнения атмосферы (ИЗА).Это один из показателей, характеризующих загрязнение атмосферы, наиболее часто используемых на практике</w:t>
      </w:r>
    </w:p>
    <w:p w:rsidR="00CC348D" w:rsidRPr="00CC348D" w:rsidRDefault="00CC348D" w:rsidP="00CC348D">
      <w:pPr>
        <w:pStyle w:val="NormalWeb"/>
        <w:rPr>
          <w:lang w:val="ru-RU"/>
        </w:rPr>
      </w:pPr>
      <w:bookmarkStart w:id="0" w:name="_GoBack"/>
      <w:bookmarkEnd w:id="0"/>
      <w:r w:rsidRPr="00CC348D">
        <w:rPr>
          <w:i/>
          <w:iCs/>
          <w:lang w:val="ru-RU"/>
        </w:rPr>
        <w:t>Индекс загрязнения атмосферы (ИЗА).</w:t>
      </w:r>
      <w:r w:rsidRPr="00CC348D">
        <w:rPr>
          <w:lang w:val="ru-RU"/>
        </w:rPr>
        <w:t>Это один из показателей, характеризующих загрязнение атмосферы, наиболее часто используемых на практике. Это количественная характеристика уровня загрязнения атмосферы, учитывающая различие в скорости возрастания степени вредности веществ, приведенной к вредности диоксида серы, по мере увеличения превышения ПДК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80"/>
        <w:gridCol w:w="487"/>
      </w:tblGrid>
      <w:tr w:rsidR="00CC348D" w:rsidTr="00CC348D">
        <w:trPr>
          <w:tblCellSpacing w:w="15" w:type="dxa"/>
        </w:trPr>
        <w:tc>
          <w:tcPr>
            <w:tcW w:w="0" w:type="auto"/>
            <w:vAlign w:val="center"/>
            <w:hideMark/>
          </w:tcPr>
          <w:p w:rsidR="00CC348D" w:rsidRPr="00CC348D" w:rsidRDefault="00CC348D">
            <w:pPr>
              <w:rPr>
                <w:lang w:val="ru-RU"/>
              </w:rPr>
            </w:pPr>
            <w:r>
              <w:rPr>
                <w:i/>
                <w:iCs/>
              </w:rPr>
              <w:t>I</w:t>
            </w:r>
            <w:r>
              <w:rPr>
                <w:i/>
                <w:iCs/>
                <w:vertAlign w:val="subscript"/>
              </w:rPr>
              <w:t>i</w:t>
            </w:r>
            <w:r w:rsidRPr="00CC348D">
              <w:rPr>
                <w:i/>
                <w:iCs/>
                <w:lang w:val="ru-RU"/>
              </w:rPr>
              <w:t xml:space="preserve"> = </w:t>
            </w:r>
            <w:r>
              <w:rPr>
                <w:rFonts w:ascii="Arial" w:hAnsi="Arial" w:cs="Arial"/>
              </w:rPr>
              <w:t>﴾</w:t>
            </w:r>
            <w:r>
              <w:rPr>
                <w:i/>
                <w:iCs/>
              </w:rPr>
              <w:t>Q</w:t>
            </w:r>
            <w:r w:rsidRPr="00CC348D">
              <w:rPr>
                <w:i/>
                <w:iCs/>
                <w:vertAlign w:val="subscript"/>
                <w:lang w:val="ru-RU"/>
              </w:rPr>
              <w:t>г</w:t>
            </w:r>
            <w:r w:rsidRPr="00CC348D">
              <w:rPr>
                <w:i/>
                <w:iCs/>
                <w:lang w:val="ru-RU"/>
              </w:rPr>
              <w:t>/ПДК</w:t>
            </w:r>
            <w:r w:rsidRPr="00CC348D">
              <w:rPr>
                <w:i/>
                <w:iCs/>
                <w:vertAlign w:val="subscript"/>
                <w:lang w:val="ru-RU"/>
              </w:rPr>
              <w:t>сс</w:t>
            </w:r>
            <w:r w:rsidRPr="00CC348D">
              <w:rPr>
                <w:i/>
                <w:iCs/>
                <w:lang w:val="ru-RU"/>
              </w:rPr>
              <w:t xml:space="preserve"> </w:t>
            </w:r>
            <w:proofErr w:type="spellStart"/>
            <w:r>
              <w:rPr>
                <w:vertAlign w:val="superscript"/>
              </w:rPr>
              <w:t>c</w:t>
            </w:r>
            <w:r>
              <w:rPr>
                <w:rFonts w:ascii="Arial" w:hAnsi="Arial" w:cs="Arial"/>
              </w:rPr>
              <w:t>﴿</w:t>
            </w:r>
            <w:r>
              <w:rPr>
                <w:i/>
                <w:iCs/>
                <w:vertAlign w:val="superscript"/>
              </w:rPr>
              <w:t>i</w:t>
            </w:r>
            <w:proofErr w:type="spellEnd"/>
            <w:r w:rsidRPr="00CC348D">
              <w:rPr>
                <w:i/>
                <w:iCs/>
                <w:lang w:val="ru-RU"/>
              </w:rPr>
              <w:t xml:space="preserve"> </w:t>
            </w:r>
            <w:proofErr w:type="spellStart"/>
            <w:r>
              <w:rPr>
                <w:i/>
                <w:iCs/>
                <w:vertAlign w:val="subscript"/>
              </w:rPr>
              <w:t>i</w:t>
            </w:r>
            <w:proofErr w:type="spellEnd"/>
            <w:r w:rsidRPr="00CC348D">
              <w:rPr>
                <w:i/>
                <w:iCs/>
                <w:lang w:val="ru-RU"/>
              </w:rPr>
              <w:t xml:space="preserve"> или </w:t>
            </w:r>
            <w:r>
              <w:rPr>
                <w:i/>
                <w:iCs/>
              </w:rPr>
              <w:t>I</w:t>
            </w:r>
            <w:r>
              <w:rPr>
                <w:i/>
                <w:iCs/>
                <w:vertAlign w:val="subscript"/>
              </w:rPr>
              <w:t>i</w:t>
            </w:r>
            <w:r w:rsidRPr="00CC348D">
              <w:rPr>
                <w:i/>
                <w:iCs/>
                <w:lang w:val="ru-RU"/>
              </w:rPr>
              <w:t xml:space="preserve"> = </w:t>
            </w:r>
            <w:r>
              <w:rPr>
                <w:rFonts w:ascii="Arial" w:hAnsi="Arial" w:cs="Arial"/>
              </w:rPr>
              <w:t>﴾</w:t>
            </w:r>
            <w:r>
              <w:rPr>
                <w:i/>
                <w:iCs/>
              </w:rPr>
              <w:t>q</w:t>
            </w:r>
            <w:r w:rsidRPr="00CC348D">
              <w:rPr>
                <w:i/>
                <w:iCs/>
                <w:vertAlign w:val="subscript"/>
                <w:lang w:val="ru-RU"/>
              </w:rPr>
              <w:t>г</w:t>
            </w:r>
            <w:r w:rsidRPr="00CC348D">
              <w:rPr>
                <w:i/>
                <w:iCs/>
                <w:lang w:val="ru-RU"/>
              </w:rPr>
              <w:t>/ПДК</w:t>
            </w:r>
            <w:r w:rsidRPr="00CC348D">
              <w:rPr>
                <w:i/>
                <w:iCs/>
                <w:vertAlign w:val="subscript"/>
                <w:lang w:val="ru-RU"/>
              </w:rPr>
              <w:t>сс</w:t>
            </w:r>
            <w:r w:rsidRPr="00CC348D">
              <w:rPr>
                <w:i/>
                <w:iCs/>
                <w:lang w:val="ru-RU"/>
              </w:rPr>
              <w:t xml:space="preserve"> </w:t>
            </w:r>
            <w:proofErr w:type="spellStart"/>
            <w:r>
              <w:rPr>
                <w:vertAlign w:val="superscript"/>
              </w:rPr>
              <w:t>c</w:t>
            </w:r>
            <w:r>
              <w:rPr>
                <w:rFonts w:ascii="Arial" w:hAnsi="Arial" w:cs="Arial"/>
              </w:rPr>
              <w:t>﴿</w:t>
            </w:r>
            <w:r>
              <w:rPr>
                <w:i/>
                <w:iCs/>
                <w:vertAlign w:val="superscript"/>
              </w:rPr>
              <w:t>i</w:t>
            </w:r>
            <w:proofErr w:type="spellEnd"/>
            <w:r w:rsidRPr="00CC348D">
              <w:rPr>
                <w:lang w:val="ru-RU"/>
              </w:rPr>
              <w:t xml:space="preserve">, </w:t>
            </w:r>
          </w:p>
        </w:tc>
        <w:tc>
          <w:tcPr>
            <w:tcW w:w="0" w:type="auto"/>
            <w:vAlign w:val="center"/>
            <w:hideMark/>
          </w:tcPr>
          <w:p w:rsidR="00CC348D" w:rsidRDefault="00CC348D">
            <w:r>
              <w:t xml:space="preserve">(4.1) </w:t>
            </w:r>
          </w:p>
        </w:tc>
      </w:tr>
    </w:tbl>
    <w:p w:rsidR="00CC348D" w:rsidRPr="00CC348D" w:rsidRDefault="00CC348D" w:rsidP="00CC348D">
      <w:pPr>
        <w:pStyle w:val="NormalWeb"/>
        <w:rPr>
          <w:lang w:val="ru-RU"/>
        </w:rPr>
      </w:pPr>
      <w:r w:rsidRPr="00CC348D">
        <w:rPr>
          <w:lang w:val="ru-RU"/>
        </w:rPr>
        <w:t xml:space="preserve">где </w:t>
      </w:r>
      <w:r>
        <w:rPr>
          <w:i/>
          <w:iCs/>
        </w:rPr>
        <w:t>I</w:t>
      </w:r>
      <w:r>
        <w:rPr>
          <w:i/>
          <w:iCs/>
          <w:vertAlign w:val="subscript"/>
        </w:rPr>
        <w:t>i</w:t>
      </w:r>
      <w:r w:rsidRPr="00CC348D">
        <w:rPr>
          <w:i/>
          <w:iCs/>
          <w:lang w:val="ru-RU"/>
        </w:rPr>
        <w:t xml:space="preserve"> </w:t>
      </w:r>
      <w:r w:rsidRPr="00CC348D">
        <w:rPr>
          <w:lang w:val="ru-RU"/>
        </w:rPr>
        <w:t>– индекс загрязнения атмосферы;</w:t>
      </w:r>
    </w:p>
    <w:p w:rsidR="00CC348D" w:rsidRPr="00CC348D" w:rsidRDefault="00CC348D" w:rsidP="00CC348D">
      <w:pPr>
        <w:pStyle w:val="NormalWeb"/>
        <w:rPr>
          <w:lang w:val="ru-RU"/>
        </w:rPr>
      </w:pPr>
      <w:proofErr w:type="spellStart"/>
      <w:r>
        <w:rPr>
          <w:i/>
          <w:iCs/>
        </w:rPr>
        <w:t>i</w:t>
      </w:r>
      <w:proofErr w:type="spellEnd"/>
      <w:r w:rsidRPr="00CC348D">
        <w:rPr>
          <w:lang w:val="ru-RU"/>
        </w:rPr>
        <w:t xml:space="preserve"> – </w:t>
      </w:r>
      <w:proofErr w:type="gramStart"/>
      <w:r w:rsidRPr="00CC348D">
        <w:rPr>
          <w:lang w:val="ru-RU"/>
        </w:rPr>
        <w:t>примесь</w:t>
      </w:r>
      <w:proofErr w:type="gramEnd"/>
      <w:r w:rsidRPr="00CC348D">
        <w:rPr>
          <w:lang w:val="ru-RU"/>
        </w:rPr>
        <w:t xml:space="preserve"> (ЗВ);</w:t>
      </w:r>
    </w:p>
    <w:p w:rsidR="00CC348D" w:rsidRPr="00CC348D" w:rsidRDefault="00CC348D" w:rsidP="00CC348D">
      <w:pPr>
        <w:pStyle w:val="NormalWeb"/>
        <w:rPr>
          <w:lang w:val="ru-RU"/>
        </w:rPr>
      </w:pPr>
      <w:r>
        <w:rPr>
          <w:i/>
          <w:iCs/>
        </w:rPr>
        <w:t>Q</w:t>
      </w:r>
      <w:r w:rsidRPr="00CC348D">
        <w:rPr>
          <w:i/>
          <w:iCs/>
          <w:vertAlign w:val="subscript"/>
          <w:lang w:val="ru-RU"/>
        </w:rPr>
        <w:t>г</w:t>
      </w:r>
      <w:r w:rsidRPr="00CC348D">
        <w:rPr>
          <w:lang w:val="ru-RU"/>
        </w:rPr>
        <w:t xml:space="preserve"> – среднегодовая (среднеарифметическая по постам) концентрация примеси для города (района);</w:t>
      </w:r>
    </w:p>
    <w:p w:rsidR="00CC348D" w:rsidRPr="00CC348D" w:rsidRDefault="00CC348D" w:rsidP="00CC348D">
      <w:pPr>
        <w:pStyle w:val="NormalWeb"/>
        <w:rPr>
          <w:lang w:val="ru-RU"/>
        </w:rPr>
      </w:pPr>
      <w:proofErr w:type="gramStart"/>
      <w:r>
        <w:rPr>
          <w:i/>
          <w:iCs/>
        </w:rPr>
        <w:t>q</w:t>
      </w:r>
      <w:r w:rsidRPr="00CC348D">
        <w:rPr>
          <w:i/>
          <w:iCs/>
          <w:vertAlign w:val="subscript"/>
          <w:lang w:val="ru-RU"/>
        </w:rPr>
        <w:t>г</w:t>
      </w:r>
      <w:proofErr w:type="gramEnd"/>
      <w:r w:rsidRPr="00CC348D">
        <w:rPr>
          <w:lang w:val="ru-RU"/>
        </w:rPr>
        <w:t xml:space="preserve"> – среднегодовая (среднеарифметическая разовых или среднесуточных в течение года) концентрация примеси;</w:t>
      </w:r>
    </w:p>
    <w:p w:rsidR="00CC348D" w:rsidRPr="00CC348D" w:rsidRDefault="00CC348D" w:rsidP="00CC348D">
      <w:pPr>
        <w:pStyle w:val="NormalWeb"/>
        <w:rPr>
          <w:lang w:val="ru-RU"/>
        </w:rPr>
      </w:pPr>
      <w:r w:rsidRPr="00CC348D">
        <w:rPr>
          <w:i/>
          <w:iCs/>
          <w:lang w:val="ru-RU"/>
        </w:rPr>
        <w:t>с</w:t>
      </w:r>
      <w:proofErr w:type="spellStart"/>
      <w:r>
        <w:rPr>
          <w:i/>
          <w:iCs/>
          <w:vertAlign w:val="subscript"/>
        </w:rPr>
        <w:t>i</w:t>
      </w:r>
      <w:proofErr w:type="spellEnd"/>
      <w:r w:rsidRPr="00CC348D">
        <w:rPr>
          <w:i/>
          <w:iCs/>
          <w:lang w:val="ru-RU"/>
        </w:rPr>
        <w:t xml:space="preserve"> </w:t>
      </w:r>
      <w:r w:rsidRPr="00CC348D">
        <w:rPr>
          <w:lang w:val="ru-RU"/>
        </w:rPr>
        <w:t xml:space="preserve">– константа, принимающая значения 1,7; 1,3; 1,0; 0,9, соответственно для 1, 2, 3, 4 классов опасности веществ, позволяющая привести степень вредности </w:t>
      </w:r>
      <w:proofErr w:type="spellStart"/>
      <w:r>
        <w:rPr>
          <w:i/>
          <w:iCs/>
        </w:rPr>
        <w:t>i</w:t>
      </w:r>
      <w:proofErr w:type="spellEnd"/>
      <w:r w:rsidRPr="00CC348D">
        <w:rPr>
          <w:lang w:val="ru-RU"/>
        </w:rPr>
        <w:t>-го вещества к степени вредности диоксида серы.</w:t>
      </w:r>
    </w:p>
    <w:p w:rsidR="00CC348D" w:rsidRPr="00CC348D" w:rsidRDefault="00CC348D" w:rsidP="00CC348D">
      <w:pPr>
        <w:pStyle w:val="NormalWeb"/>
        <w:rPr>
          <w:lang w:val="ru-RU"/>
        </w:rPr>
      </w:pPr>
      <w:r w:rsidRPr="00CC348D">
        <w:rPr>
          <w:lang w:val="ru-RU"/>
        </w:rPr>
        <w:t xml:space="preserve">Комплексный показатель загрязнения атмосферы </w:t>
      </w:r>
      <w:r>
        <w:rPr>
          <w:i/>
          <w:iCs/>
        </w:rPr>
        <w:t>I</w:t>
      </w:r>
      <w:r w:rsidRPr="00CC348D">
        <w:rPr>
          <w:i/>
          <w:iCs/>
          <w:lang w:val="ru-RU"/>
        </w:rPr>
        <w:t xml:space="preserve"> </w:t>
      </w:r>
      <w:r w:rsidRPr="00CC348D">
        <w:rPr>
          <w:lang w:val="ru-RU"/>
        </w:rPr>
        <w:t>приоритетными веществами, определяющими состояние загрязнения атмосферы в определенном пункте, определяется по формуле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3"/>
        <w:gridCol w:w="487"/>
      </w:tblGrid>
      <w:tr w:rsidR="00CC348D" w:rsidTr="00CC348D">
        <w:trPr>
          <w:tblCellSpacing w:w="15" w:type="dxa"/>
        </w:trPr>
        <w:tc>
          <w:tcPr>
            <w:tcW w:w="0" w:type="auto"/>
            <w:vAlign w:val="center"/>
            <w:hideMark/>
          </w:tcPr>
          <w:p w:rsidR="00CC348D" w:rsidRDefault="00CC348D">
            <w:r>
              <w:rPr>
                <w:i/>
                <w:iCs/>
              </w:rPr>
              <w:t>I</w:t>
            </w:r>
            <w:r>
              <w:rPr>
                <w:i/>
                <w:iCs/>
                <w:vertAlign w:val="subscript"/>
              </w:rPr>
              <w:t>l</w:t>
            </w:r>
            <w:r>
              <w:rPr>
                <w:i/>
                <w:iCs/>
              </w:rPr>
              <w:t xml:space="preserve"> = ∑ I</w:t>
            </w:r>
            <w:r>
              <w:rPr>
                <w:i/>
                <w:iCs/>
                <w:vertAlign w:val="subscript"/>
              </w:rPr>
              <w:t>i</w:t>
            </w:r>
            <w:r>
              <w:t xml:space="preserve">, </w:t>
            </w:r>
          </w:p>
        </w:tc>
        <w:tc>
          <w:tcPr>
            <w:tcW w:w="0" w:type="auto"/>
            <w:vAlign w:val="center"/>
            <w:hideMark/>
          </w:tcPr>
          <w:p w:rsidR="00CC348D" w:rsidRDefault="00CC348D">
            <w:r>
              <w:t xml:space="preserve">(4.2) </w:t>
            </w:r>
          </w:p>
        </w:tc>
      </w:tr>
    </w:tbl>
    <w:p w:rsidR="00CC348D" w:rsidRPr="00CC348D" w:rsidRDefault="00CC348D" w:rsidP="00CC348D">
      <w:pPr>
        <w:pStyle w:val="NormalWeb"/>
        <w:rPr>
          <w:lang w:val="ru-RU"/>
        </w:rPr>
      </w:pPr>
      <w:r w:rsidRPr="00CC348D">
        <w:rPr>
          <w:lang w:val="ru-RU"/>
        </w:rPr>
        <w:t xml:space="preserve">где </w:t>
      </w:r>
      <w:r>
        <w:rPr>
          <w:i/>
          <w:iCs/>
        </w:rPr>
        <w:t>I</w:t>
      </w:r>
      <w:r>
        <w:rPr>
          <w:i/>
          <w:iCs/>
          <w:vertAlign w:val="subscript"/>
        </w:rPr>
        <w:t>i</w:t>
      </w:r>
      <w:r w:rsidRPr="00CC348D">
        <w:rPr>
          <w:i/>
          <w:iCs/>
          <w:lang w:val="ru-RU"/>
        </w:rPr>
        <w:t xml:space="preserve"> – </w:t>
      </w:r>
      <w:r w:rsidRPr="00CC348D">
        <w:rPr>
          <w:lang w:val="ru-RU"/>
        </w:rPr>
        <w:t>сумма приоритетных ЗВ для данного района.</w:t>
      </w:r>
    </w:p>
    <w:p w:rsidR="00CC348D" w:rsidRPr="00CC348D" w:rsidRDefault="00CC348D" w:rsidP="00CC348D">
      <w:pPr>
        <w:pStyle w:val="NormalWeb"/>
        <w:rPr>
          <w:lang w:val="ru-RU"/>
        </w:rPr>
      </w:pPr>
      <w:r w:rsidRPr="00CC348D">
        <w:rPr>
          <w:lang w:val="ru-RU"/>
        </w:rPr>
        <w:t>Другая методика расчета ИЗА разработана ГГО им. А.И. Воейкова. ИЗА рассчитывается по формуле: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4"/>
        <w:gridCol w:w="487"/>
      </w:tblGrid>
      <w:tr w:rsidR="00CC348D" w:rsidTr="00CC348D">
        <w:trPr>
          <w:tblCellSpacing w:w="15" w:type="dxa"/>
        </w:trPr>
        <w:tc>
          <w:tcPr>
            <w:tcW w:w="0" w:type="auto"/>
            <w:vAlign w:val="center"/>
            <w:hideMark/>
          </w:tcPr>
          <w:p w:rsidR="00CC348D" w:rsidRPr="00CC348D" w:rsidRDefault="00CC348D">
            <w:pPr>
              <w:rPr>
                <w:lang w:val="ru-RU"/>
              </w:rPr>
            </w:pPr>
            <w:r w:rsidRPr="00CC348D">
              <w:rPr>
                <w:i/>
                <w:iCs/>
                <w:lang w:val="ru-RU"/>
              </w:rPr>
              <w:t>(ИЗА)</w:t>
            </w:r>
            <w:r>
              <w:rPr>
                <w:i/>
                <w:iCs/>
                <w:vertAlign w:val="subscript"/>
              </w:rPr>
              <w:t>r</w:t>
            </w:r>
            <w:r w:rsidRPr="00CC348D">
              <w:rPr>
                <w:i/>
                <w:iCs/>
                <w:lang w:val="ru-RU"/>
              </w:rPr>
              <w:t xml:space="preserve"> = ∑</w:t>
            </w:r>
            <w:r>
              <w:rPr>
                <w:rFonts w:ascii="Arial" w:hAnsi="Arial" w:cs="Arial"/>
              </w:rPr>
              <w:t>﴾</w:t>
            </w:r>
            <w:proofErr w:type="spellStart"/>
            <w:r>
              <w:rPr>
                <w:i/>
                <w:iCs/>
              </w:rPr>
              <w:t>a</w:t>
            </w:r>
            <w:r>
              <w:rPr>
                <w:i/>
                <w:iCs/>
                <w:vertAlign w:val="subscript"/>
              </w:rPr>
              <w:t>j</w:t>
            </w:r>
            <w:r>
              <w:rPr>
                <w:i/>
                <w:iCs/>
              </w:rPr>
              <w:t>lg</w:t>
            </w:r>
            <w:proofErr w:type="spellEnd"/>
            <w:r w:rsidRPr="00CC348D">
              <w:rPr>
                <w:i/>
                <w:iCs/>
                <w:lang w:val="ru-RU"/>
              </w:rPr>
              <w:t xml:space="preserve"> (</w:t>
            </w:r>
            <w:proofErr w:type="spellStart"/>
            <w:r>
              <w:rPr>
                <w:i/>
                <w:iCs/>
              </w:rPr>
              <w:t>c</w:t>
            </w:r>
            <w:r>
              <w:rPr>
                <w:i/>
                <w:iCs/>
                <w:vertAlign w:val="subscript"/>
              </w:rPr>
              <w:t>rj</w:t>
            </w:r>
            <w:proofErr w:type="spellEnd"/>
            <w:r w:rsidRPr="00CC348D">
              <w:rPr>
                <w:i/>
                <w:iCs/>
                <w:lang w:val="ru-RU"/>
              </w:rPr>
              <w:t>/(ПДК</w:t>
            </w:r>
            <w:r w:rsidRPr="00CC348D">
              <w:rPr>
                <w:i/>
                <w:iCs/>
                <w:vertAlign w:val="subscript"/>
                <w:lang w:val="ru-RU"/>
              </w:rPr>
              <w:t xml:space="preserve"> сут</w:t>
            </w:r>
            <w:r>
              <w:rPr>
                <w:i/>
                <w:iCs/>
                <w:vertAlign w:val="subscript"/>
              </w:rPr>
              <w:t>j</w:t>
            </w:r>
            <w:r w:rsidRPr="00CC348D">
              <w:rPr>
                <w:i/>
                <w:iCs/>
                <w:lang w:val="ru-RU"/>
              </w:rPr>
              <w:t>)</w:t>
            </w:r>
            <w:r>
              <w:rPr>
                <w:rFonts w:ascii="Arial" w:hAnsi="Arial" w:cs="Arial"/>
              </w:rPr>
              <w:t>﴿</w:t>
            </w:r>
            <w:r w:rsidRPr="00CC348D">
              <w:rPr>
                <w:i/>
                <w:iCs/>
                <w:vertAlign w:val="superscript"/>
                <w:lang w:val="ru-RU"/>
              </w:rPr>
              <w:t>2</w:t>
            </w:r>
            <w:r w:rsidRPr="00CC348D">
              <w:rPr>
                <w:i/>
                <w:iCs/>
                <w:lang w:val="ru-RU"/>
              </w:rPr>
              <w:t xml:space="preserve"> / </w:t>
            </w:r>
            <w:r>
              <w:rPr>
                <w:i/>
                <w:iCs/>
              </w:rPr>
              <w:t>j</w:t>
            </w:r>
            <w:r w:rsidRPr="00CC348D">
              <w:rPr>
                <w:lang w:val="ru-RU"/>
              </w:rPr>
              <w:t xml:space="preserve">, </w:t>
            </w:r>
          </w:p>
        </w:tc>
        <w:tc>
          <w:tcPr>
            <w:tcW w:w="0" w:type="auto"/>
            <w:vAlign w:val="center"/>
            <w:hideMark/>
          </w:tcPr>
          <w:p w:rsidR="00CC348D" w:rsidRDefault="00CC348D">
            <w:r>
              <w:t xml:space="preserve">(4.3) </w:t>
            </w:r>
          </w:p>
        </w:tc>
      </w:tr>
    </w:tbl>
    <w:p w:rsidR="00CC348D" w:rsidRPr="00CC348D" w:rsidRDefault="00CC348D" w:rsidP="00CC348D">
      <w:pPr>
        <w:pStyle w:val="NormalWeb"/>
        <w:rPr>
          <w:lang w:val="ru-RU"/>
        </w:rPr>
      </w:pPr>
      <w:r w:rsidRPr="00CC348D">
        <w:rPr>
          <w:lang w:val="ru-RU"/>
        </w:rPr>
        <w:t xml:space="preserve">где </w:t>
      </w:r>
      <w:r>
        <w:t>r</w:t>
      </w:r>
      <w:r w:rsidRPr="00CC348D">
        <w:rPr>
          <w:lang w:val="ru-RU"/>
        </w:rPr>
        <w:t xml:space="preserve"> = </w:t>
      </w:r>
      <w:r w:rsidRPr="00CC348D">
        <w:rPr>
          <w:i/>
          <w:iCs/>
          <w:lang w:val="ru-RU"/>
        </w:rPr>
        <w:t>1</w:t>
      </w:r>
      <w:r w:rsidRPr="00CC348D">
        <w:rPr>
          <w:lang w:val="ru-RU"/>
        </w:rPr>
        <w:t xml:space="preserve">, </w:t>
      </w:r>
      <w:proofErr w:type="spellStart"/>
      <w:r>
        <w:rPr>
          <w:i/>
          <w:iCs/>
        </w:rPr>
        <w:t>c</w:t>
      </w:r>
      <w:r>
        <w:rPr>
          <w:i/>
          <w:iCs/>
          <w:vertAlign w:val="subscript"/>
        </w:rPr>
        <w:t>rj</w:t>
      </w:r>
      <w:proofErr w:type="spellEnd"/>
      <w:r w:rsidRPr="00CC348D">
        <w:rPr>
          <w:i/>
          <w:iCs/>
          <w:lang w:val="ru-RU"/>
        </w:rPr>
        <w:t xml:space="preserve"> </w:t>
      </w:r>
      <w:r w:rsidRPr="00CC348D">
        <w:rPr>
          <w:lang w:val="ru-RU"/>
        </w:rPr>
        <w:t xml:space="preserve">– среднее по городу </w:t>
      </w:r>
      <w:r>
        <w:t>r</w:t>
      </w:r>
      <w:r w:rsidRPr="00CC348D">
        <w:rPr>
          <w:lang w:val="ru-RU"/>
        </w:rPr>
        <w:t xml:space="preserve"> значение концентрации загрязнителя </w:t>
      </w:r>
      <w:r>
        <w:rPr>
          <w:i/>
          <w:iCs/>
        </w:rPr>
        <w:t>j</w:t>
      </w:r>
      <w:r w:rsidRPr="00CC348D">
        <w:rPr>
          <w:lang w:val="ru-RU"/>
        </w:rPr>
        <w:t>;</w:t>
      </w:r>
    </w:p>
    <w:p w:rsidR="00CC348D" w:rsidRPr="00CC348D" w:rsidRDefault="00CC348D" w:rsidP="00CC348D">
      <w:pPr>
        <w:pStyle w:val="NormalWeb"/>
        <w:rPr>
          <w:lang w:val="ru-RU"/>
        </w:rPr>
      </w:pPr>
      <w:proofErr w:type="spellStart"/>
      <w:proofErr w:type="gramStart"/>
      <w:r>
        <w:rPr>
          <w:i/>
          <w:iCs/>
        </w:rPr>
        <w:lastRenderedPageBreak/>
        <w:t>a</w:t>
      </w:r>
      <w:r>
        <w:rPr>
          <w:i/>
          <w:iCs/>
          <w:vertAlign w:val="subscript"/>
        </w:rPr>
        <w:t>j</w:t>
      </w:r>
      <w:proofErr w:type="spellEnd"/>
      <w:proofErr w:type="gramEnd"/>
      <w:r w:rsidRPr="00CC348D">
        <w:rPr>
          <w:lang w:val="ru-RU"/>
        </w:rPr>
        <w:t xml:space="preserve"> – взвешивающий коэффициент вредности вещества</w:t>
      </w:r>
      <w:r w:rsidRPr="00CC348D">
        <w:rPr>
          <w:i/>
          <w:iCs/>
          <w:lang w:val="ru-RU"/>
        </w:rPr>
        <w:t xml:space="preserve"> </w:t>
      </w:r>
      <w:r>
        <w:rPr>
          <w:i/>
          <w:iCs/>
        </w:rPr>
        <w:t>j</w:t>
      </w:r>
      <w:r w:rsidRPr="00CC348D">
        <w:rPr>
          <w:lang w:val="ru-RU"/>
        </w:rPr>
        <w:t xml:space="preserve"> в зависимости от класса опасности этого вещества.</w:t>
      </w:r>
    </w:p>
    <w:p w:rsidR="00CC348D" w:rsidRPr="00CC348D" w:rsidRDefault="00CC348D" w:rsidP="00CC348D">
      <w:pPr>
        <w:pStyle w:val="NormalWeb"/>
        <w:rPr>
          <w:lang w:val="ru-RU"/>
        </w:rPr>
      </w:pPr>
      <w:r w:rsidRPr="00CC348D">
        <w:rPr>
          <w:lang w:val="ru-RU"/>
        </w:rPr>
        <w:t>Параметры</w:t>
      </w:r>
      <w:r w:rsidRPr="00CC348D">
        <w:rPr>
          <w:i/>
          <w:iCs/>
          <w:lang w:val="ru-RU"/>
        </w:rPr>
        <w:t xml:space="preserve"> </w:t>
      </w:r>
      <w:proofErr w:type="spellStart"/>
      <w:r>
        <w:rPr>
          <w:i/>
          <w:iCs/>
        </w:rPr>
        <w:t>a</w:t>
      </w:r>
      <w:r>
        <w:rPr>
          <w:i/>
          <w:iCs/>
          <w:vertAlign w:val="subscript"/>
        </w:rPr>
        <w:t>j</w:t>
      </w:r>
      <w:proofErr w:type="spellEnd"/>
      <w:r w:rsidRPr="00CC348D">
        <w:rPr>
          <w:lang w:val="ru-RU"/>
        </w:rPr>
        <w:t xml:space="preserve"> отражают принадлежность конкретного вещества </w:t>
      </w:r>
      <w:r>
        <w:rPr>
          <w:i/>
          <w:iCs/>
        </w:rPr>
        <w:t>j</w:t>
      </w:r>
      <w:r w:rsidRPr="00CC348D">
        <w:rPr>
          <w:lang w:val="ru-RU"/>
        </w:rPr>
        <w:t xml:space="preserve"> к определенному классу опасности. Степень опасности вещества, на основе которой выбирается показатель </w:t>
      </w:r>
      <w:proofErr w:type="spellStart"/>
      <w:r>
        <w:rPr>
          <w:i/>
          <w:iCs/>
        </w:rPr>
        <w:t>a</w:t>
      </w:r>
      <w:r>
        <w:rPr>
          <w:i/>
          <w:iCs/>
          <w:vertAlign w:val="subscript"/>
        </w:rPr>
        <w:t>j</w:t>
      </w:r>
      <w:proofErr w:type="spellEnd"/>
      <w:r w:rsidRPr="00CC348D">
        <w:rPr>
          <w:lang w:val="ru-RU"/>
        </w:rPr>
        <w:t xml:space="preserve">, стандартизируется по «эталонному» классу опасности. В качестве эталона в методике выбран </w:t>
      </w:r>
      <w:r>
        <w:t>III</w:t>
      </w:r>
      <w:r w:rsidRPr="00CC348D">
        <w:rPr>
          <w:lang w:val="ru-RU"/>
        </w:rPr>
        <w:t xml:space="preserve"> класс. Для оценки стандартизированных уровней загрязнения по классам используются следующие уравнения: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00"/>
        <w:gridCol w:w="587"/>
      </w:tblGrid>
      <w:tr w:rsidR="00CC348D" w:rsidTr="00CC348D">
        <w:trPr>
          <w:tblCellSpacing w:w="15" w:type="dxa"/>
        </w:trPr>
        <w:tc>
          <w:tcPr>
            <w:tcW w:w="0" w:type="auto"/>
            <w:vAlign w:val="center"/>
            <w:hideMark/>
          </w:tcPr>
          <w:p w:rsidR="00CC348D" w:rsidRPr="00CC348D" w:rsidRDefault="00CC348D">
            <w:pPr>
              <w:rPr>
                <w:lang w:val="ru-RU"/>
              </w:rPr>
            </w:pPr>
            <w:r w:rsidRPr="00CC348D">
              <w:rPr>
                <w:lang w:val="ru-RU"/>
              </w:rPr>
              <w:t>(</w:t>
            </w:r>
            <w:r>
              <w:t>I</w:t>
            </w:r>
            <w:r w:rsidRPr="00CC348D">
              <w:rPr>
                <w:lang w:val="ru-RU"/>
              </w:rPr>
              <w:t xml:space="preserve">) </w:t>
            </w:r>
            <w:r w:rsidRPr="00CC348D">
              <w:rPr>
                <w:i/>
                <w:iCs/>
                <w:lang w:val="ru-RU"/>
              </w:rPr>
              <w:t>х</w:t>
            </w:r>
            <w:r w:rsidRPr="00CC348D">
              <w:rPr>
                <w:i/>
                <w:iCs/>
                <w:vertAlign w:val="subscript"/>
                <w:lang w:val="ru-RU"/>
              </w:rPr>
              <w:t>ст</w:t>
            </w:r>
            <w:r w:rsidRPr="00CC348D">
              <w:rPr>
                <w:i/>
                <w:iCs/>
                <w:lang w:val="ru-RU"/>
              </w:rPr>
              <w:t xml:space="preserve"> = 4,0 х</w:t>
            </w:r>
            <w:r w:rsidRPr="00CC348D">
              <w:rPr>
                <w:i/>
                <w:iCs/>
                <w:vertAlign w:val="subscript"/>
                <w:lang w:val="ru-RU"/>
              </w:rPr>
              <w:t>1</w:t>
            </w:r>
            <w:r w:rsidRPr="00CC348D">
              <w:rPr>
                <w:i/>
                <w:iCs/>
                <w:lang w:val="ru-RU"/>
              </w:rPr>
              <w:t xml:space="preserve"> </w:t>
            </w:r>
            <w:r w:rsidRPr="00CC348D">
              <w:rPr>
                <w:lang w:val="ru-RU"/>
              </w:rPr>
              <w:t>–</w:t>
            </w:r>
            <w:r w:rsidRPr="00CC348D">
              <w:rPr>
                <w:i/>
                <w:iCs/>
                <w:lang w:val="ru-RU"/>
              </w:rPr>
              <w:t>3,0</w:t>
            </w:r>
            <w:r w:rsidRPr="00CC348D">
              <w:rPr>
                <w:lang w:val="ru-RU"/>
              </w:rPr>
              <w:t xml:space="preserve"> (</w:t>
            </w:r>
            <w:r>
              <w:t>II</w:t>
            </w:r>
            <w:r w:rsidRPr="00CC348D">
              <w:rPr>
                <w:lang w:val="ru-RU"/>
              </w:rPr>
              <w:t xml:space="preserve">) </w:t>
            </w:r>
            <w:r w:rsidRPr="00CC348D">
              <w:rPr>
                <w:i/>
                <w:iCs/>
                <w:lang w:val="ru-RU"/>
              </w:rPr>
              <w:t>х</w:t>
            </w:r>
            <w:r w:rsidRPr="00CC348D">
              <w:rPr>
                <w:i/>
                <w:iCs/>
                <w:vertAlign w:val="subscript"/>
                <w:lang w:val="ru-RU"/>
              </w:rPr>
              <w:t>ст</w:t>
            </w:r>
            <w:r w:rsidRPr="00CC348D">
              <w:rPr>
                <w:i/>
                <w:iCs/>
                <w:lang w:val="ru-RU"/>
              </w:rPr>
              <w:t xml:space="preserve"> = 1,5 х</w:t>
            </w:r>
            <w:r w:rsidRPr="00CC348D">
              <w:rPr>
                <w:i/>
                <w:iCs/>
                <w:vertAlign w:val="subscript"/>
                <w:lang w:val="ru-RU"/>
              </w:rPr>
              <w:t>2</w:t>
            </w:r>
            <w:r w:rsidRPr="00CC348D">
              <w:rPr>
                <w:i/>
                <w:iCs/>
                <w:lang w:val="ru-RU"/>
              </w:rPr>
              <w:t xml:space="preserve"> </w:t>
            </w:r>
            <w:r w:rsidRPr="00CC348D">
              <w:rPr>
                <w:lang w:val="ru-RU"/>
              </w:rPr>
              <w:t>–</w:t>
            </w:r>
            <w:r w:rsidRPr="00CC348D">
              <w:rPr>
                <w:i/>
                <w:iCs/>
                <w:lang w:val="ru-RU"/>
              </w:rPr>
              <w:t xml:space="preserve"> 0,5</w:t>
            </w:r>
            <w:r w:rsidRPr="00CC348D">
              <w:rPr>
                <w:lang w:val="ru-RU"/>
              </w:rPr>
              <w:t xml:space="preserve"> (</w:t>
            </w:r>
            <w:r>
              <w:t>III</w:t>
            </w:r>
            <w:r w:rsidRPr="00CC348D">
              <w:rPr>
                <w:lang w:val="ru-RU"/>
              </w:rPr>
              <w:t xml:space="preserve">) </w:t>
            </w:r>
            <w:r w:rsidRPr="00CC348D">
              <w:rPr>
                <w:i/>
                <w:iCs/>
                <w:lang w:val="ru-RU"/>
              </w:rPr>
              <w:t>х</w:t>
            </w:r>
            <w:r w:rsidRPr="00CC348D">
              <w:rPr>
                <w:i/>
                <w:iCs/>
                <w:vertAlign w:val="subscript"/>
                <w:lang w:val="ru-RU"/>
              </w:rPr>
              <w:t>ст</w:t>
            </w:r>
            <w:r w:rsidRPr="00CC348D">
              <w:rPr>
                <w:i/>
                <w:iCs/>
                <w:lang w:val="ru-RU"/>
              </w:rPr>
              <w:t xml:space="preserve"> = х</w:t>
            </w:r>
            <w:r w:rsidRPr="00CC348D">
              <w:rPr>
                <w:i/>
                <w:iCs/>
                <w:vertAlign w:val="subscript"/>
                <w:lang w:val="ru-RU"/>
              </w:rPr>
              <w:t>3</w:t>
            </w:r>
            <w:r w:rsidRPr="00CC348D">
              <w:rPr>
                <w:lang w:val="ru-RU"/>
              </w:rPr>
              <w:t xml:space="preserve"> (</w:t>
            </w:r>
            <w:r>
              <w:t>IV</w:t>
            </w:r>
            <w:r w:rsidRPr="00CC348D">
              <w:rPr>
                <w:lang w:val="ru-RU"/>
              </w:rPr>
              <w:t xml:space="preserve">) </w:t>
            </w:r>
            <w:r w:rsidRPr="00CC348D">
              <w:rPr>
                <w:i/>
                <w:iCs/>
                <w:lang w:val="ru-RU"/>
              </w:rPr>
              <w:t>х</w:t>
            </w:r>
            <w:r w:rsidRPr="00CC348D">
              <w:rPr>
                <w:i/>
                <w:iCs/>
                <w:vertAlign w:val="subscript"/>
                <w:lang w:val="ru-RU"/>
              </w:rPr>
              <w:t>ст</w:t>
            </w:r>
            <w:r w:rsidRPr="00CC348D">
              <w:rPr>
                <w:i/>
                <w:iCs/>
                <w:lang w:val="ru-RU"/>
              </w:rPr>
              <w:t xml:space="preserve"> = 0,75 х</w:t>
            </w:r>
            <w:r w:rsidRPr="00CC348D">
              <w:rPr>
                <w:i/>
                <w:iCs/>
                <w:vertAlign w:val="subscript"/>
                <w:lang w:val="ru-RU"/>
              </w:rPr>
              <w:t>4</w:t>
            </w:r>
            <w:r w:rsidRPr="00CC348D">
              <w:rPr>
                <w:i/>
                <w:iCs/>
                <w:lang w:val="ru-RU"/>
              </w:rPr>
              <w:t xml:space="preserve"> + 0,25</w:t>
            </w:r>
            <w:r w:rsidRPr="00CC348D">
              <w:rPr>
                <w:lang w:val="ru-RU"/>
              </w:rPr>
              <w:t xml:space="preserve">, </w:t>
            </w:r>
          </w:p>
        </w:tc>
        <w:tc>
          <w:tcPr>
            <w:tcW w:w="0" w:type="auto"/>
            <w:vAlign w:val="center"/>
            <w:hideMark/>
          </w:tcPr>
          <w:p w:rsidR="00CC348D" w:rsidRDefault="00CC348D">
            <w:r>
              <w:t> </w:t>
            </w:r>
            <w:r w:rsidRPr="00CC348D">
              <w:rPr>
                <w:lang w:val="ru-RU"/>
              </w:rPr>
              <w:t xml:space="preserve"> </w:t>
            </w:r>
            <w:r>
              <w:t xml:space="preserve">(4.4) </w:t>
            </w:r>
          </w:p>
        </w:tc>
      </w:tr>
    </w:tbl>
    <w:p w:rsidR="004B11CC" w:rsidRDefault="00CC348D" w:rsidP="00CC348D">
      <w:pPr>
        <w:pStyle w:val="NormalWeb"/>
        <w:rPr>
          <w:lang w:val="ru-RU"/>
        </w:rPr>
      </w:pPr>
      <w:r w:rsidRPr="00CC348D">
        <w:rPr>
          <w:lang w:val="ru-RU"/>
        </w:rPr>
        <w:t xml:space="preserve">где </w:t>
      </w:r>
      <w:r w:rsidRPr="00CC348D">
        <w:rPr>
          <w:i/>
          <w:iCs/>
          <w:lang w:val="ru-RU"/>
        </w:rPr>
        <w:t>х</w:t>
      </w:r>
      <w:r w:rsidRPr="00CC348D">
        <w:rPr>
          <w:i/>
          <w:iCs/>
          <w:vertAlign w:val="subscript"/>
          <w:lang w:val="ru-RU"/>
        </w:rPr>
        <w:t>1</w:t>
      </w:r>
      <w:r w:rsidRPr="00CC348D">
        <w:rPr>
          <w:i/>
          <w:iCs/>
          <w:lang w:val="ru-RU"/>
        </w:rPr>
        <w:t xml:space="preserve"> ….х</w:t>
      </w:r>
      <w:r w:rsidRPr="00CC348D">
        <w:rPr>
          <w:i/>
          <w:iCs/>
          <w:vertAlign w:val="subscript"/>
          <w:lang w:val="ru-RU"/>
        </w:rPr>
        <w:t>4</w:t>
      </w:r>
      <w:r w:rsidRPr="00CC348D">
        <w:rPr>
          <w:lang w:val="ru-RU"/>
        </w:rPr>
        <w:t xml:space="preserve"> – средние значения концентрации ЗВ. Показатели </w:t>
      </w:r>
      <w:proofErr w:type="spellStart"/>
      <w:r>
        <w:rPr>
          <w:i/>
          <w:iCs/>
        </w:rPr>
        <w:t>a</w:t>
      </w:r>
      <w:r>
        <w:rPr>
          <w:i/>
          <w:iCs/>
          <w:vertAlign w:val="subscript"/>
        </w:rPr>
        <w:t>j</w:t>
      </w:r>
      <w:proofErr w:type="spellEnd"/>
      <w:r w:rsidRPr="00CC348D">
        <w:rPr>
          <w:lang w:val="ru-RU"/>
        </w:rPr>
        <w:t xml:space="preserve">, равные </w:t>
      </w:r>
      <w:r w:rsidRPr="00CC348D">
        <w:rPr>
          <w:i/>
          <w:iCs/>
          <w:lang w:val="ru-RU"/>
        </w:rPr>
        <w:t>х</w:t>
      </w:r>
      <w:r w:rsidRPr="00CC348D">
        <w:rPr>
          <w:i/>
          <w:iCs/>
          <w:vertAlign w:val="subscript"/>
          <w:lang w:val="ru-RU"/>
        </w:rPr>
        <w:t>ст</w:t>
      </w:r>
      <w:r w:rsidRPr="00CC348D">
        <w:rPr>
          <w:lang w:val="ru-RU"/>
        </w:rPr>
        <w:t xml:space="preserve"> , рассчитываются в соответствие с классом опасности (того, к которому относится загрязняющее вещество).</w:t>
      </w:r>
    </w:p>
    <w:p w:rsidR="00CC348D" w:rsidRPr="00CC348D" w:rsidRDefault="00CC348D" w:rsidP="00125D73">
      <w:pPr>
        <w:jc w:val="both"/>
      </w:pPr>
      <w:r>
        <w:t>____________________________________</w:t>
      </w:r>
    </w:p>
    <w:p w:rsidR="005B7E25" w:rsidRPr="00125D73" w:rsidRDefault="00A834E4" w:rsidP="00125D73">
      <w:pPr>
        <w:jc w:val="both"/>
        <w:rPr>
          <w:lang w:val="ru-RU"/>
        </w:rPr>
      </w:pPr>
      <w:r w:rsidRPr="00A834E4">
        <w:rPr>
          <w:lang w:val="ru-RU"/>
        </w:rPr>
        <w:t>Информация о качестве воздуха предоставляется при помощи Европейского индекса качества воздуха, который соответствует определению Европейского агентства по охране окружающей среды (</w:t>
      </w:r>
      <w:r>
        <w:t>EEA</w:t>
      </w:r>
      <w:r w:rsidRPr="00A834E4">
        <w:rPr>
          <w:lang w:val="ru-RU"/>
        </w:rPr>
        <w:t xml:space="preserve">, </w:t>
      </w:r>
      <w:proofErr w:type="spellStart"/>
      <w:r>
        <w:t>eea</w:t>
      </w:r>
      <w:proofErr w:type="spellEnd"/>
      <w:r w:rsidRPr="00A834E4">
        <w:rPr>
          <w:lang w:val="ru-RU"/>
        </w:rPr>
        <w:t>.</w:t>
      </w:r>
      <w:proofErr w:type="spellStart"/>
      <w:r>
        <w:t>europa</w:t>
      </w:r>
      <w:proofErr w:type="spellEnd"/>
      <w:r w:rsidRPr="00A834E4">
        <w:rPr>
          <w:lang w:val="ru-RU"/>
        </w:rPr>
        <w:t>.</w:t>
      </w:r>
      <w:proofErr w:type="spellStart"/>
      <w:r>
        <w:t>eu</w:t>
      </w:r>
      <w:proofErr w:type="spellEnd"/>
      <w:r w:rsidRPr="00A834E4">
        <w:rPr>
          <w:lang w:val="ru-RU"/>
        </w:rPr>
        <w:t xml:space="preserve">). Индекс рассчитывается по пяти основным загрязняющим веществам, регулируемых Европейским законодательством: </w:t>
      </w:r>
      <w:r>
        <w:t>O</w:t>
      </w:r>
      <w:r w:rsidRPr="00A834E4">
        <w:rPr>
          <w:lang w:val="ru-RU"/>
        </w:rPr>
        <w:t xml:space="preserve">3 (озон), </w:t>
      </w:r>
      <w:r>
        <w:t>NO</w:t>
      </w:r>
      <w:r w:rsidRPr="00A834E4">
        <w:rPr>
          <w:lang w:val="ru-RU"/>
        </w:rPr>
        <w:t xml:space="preserve">2 (диоксид азота), </w:t>
      </w:r>
      <w:r>
        <w:t>SO</w:t>
      </w:r>
      <w:r w:rsidRPr="00A834E4">
        <w:rPr>
          <w:lang w:val="ru-RU"/>
        </w:rPr>
        <w:t xml:space="preserve">2 (диоксид серы), </w:t>
      </w:r>
      <w:r>
        <w:t>PM</w:t>
      </w:r>
      <w:r w:rsidRPr="00A834E4">
        <w:rPr>
          <w:lang w:val="ru-RU"/>
        </w:rPr>
        <w:t xml:space="preserve">2,5 и </w:t>
      </w:r>
      <w:r>
        <w:t>PM</w:t>
      </w:r>
      <w:r w:rsidRPr="00A834E4">
        <w:rPr>
          <w:lang w:val="ru-RU"/>
        </w:rPr>
        <w:t>10 (взвешенные частицы диаметром меньше 2,5 микрометров и 10 микрометров соответственно). Для каждого загрязняющего вещества, значение индекса варьируется от 1 (хорошо) до 5 (очень плохо). Европейский индекс качества воздуха рассчитывается по разным загрязняющим веществам раздельно в соответствии с концентрациями (моментально или в среднем за день, в зависимости от загрязняющего вещества): чем выше концентрация, тем выше индекс. Европейский индекс качества воздуха представлен целым числом, соответствующим пяти диапазонам концентраций, характерным для каждого загрязняющего вещества</w:t>
      </w:r>
      <w:r w:rsidR="00125D73">
        <w:rPr>
          <w:lang w:val="ru-RU"/>
        </w:rPr>
        <w:t>,</w:t>
      </w:r>
      <w:r w:rsidR="00125D73" w:rsidRPr="00125D73">
        <w:rPr>
          <w:lang w:val="ru-RU"/>
        </w:rPr>
        <w:t xml:space="preserve"> как указано в таблице ниже.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1"/>
        <w:gridCol w:w="1687"/>
        <w:gridCol w:w="1023"/>
        <w:gridCol w:w="947"/>
        <w:gridCol w:w="859"/>
        <w:gridCol w:w="1533"/>
      </w:tblGrid>
      <w:tr w:rsidR="00125D73" w:rsidRPr="00125D73" w:rsidTr="00125D73">
        <w:trPr>
          <w:tblCellSpacing w:w="15" w:type="dxa"/>
        </w:trPr>
        <w:tc>
          <w:tcPr>
            <w:tcW w:w="0" w:type="auto"/>
            <w:vAlign w:val="center"/>
            <w:hideMark/>
          </w:tcPr>
          <w:p w:rsidR="00125D73" w:rsidRPr="00125D73" w:rsidRDefault="00125D73" w:rsidP="00125D73">
            <w:pPr>
              <w:spacing w:after="0" w:line="240" w:lineRule="auto"/>
              <w:jc w:val="center"/>
              <w:rPr>
                <w:rFonts w:ascii="Times New Roman" w:eastAsia="Times New Roman" w:hAnsi="Times New Roman" w:cs="Times New Roman"/>
                <w:b/>
                <w:bCs/>
                <w:sz w:val="24"/>
                <w:szCs w:val="24"/>
              </w:rPr>
            </w:pPr>
            <w:r w:rsidRPr="00125D73">
              <w:rPr>
                <w:rFonts w:ascii="Times New Roman" w:eastAsia="Times New Roman" w:hAnsi="Times New Roman" w:cs="Times New Roman"/>
                <w:b/>
                <w:bCs/>
                <w:sz w:val="24"/>
                <w:szCs w:val="24"/>
              </w:rPr>
              <w:t>Pollutant</w:t>
            </w:r>
          </w:p>
        </w:tc>
        <w:tc>
          <w:tcPr>
            <w:tcW w:w="0" w:type="auto"/>
            <w:gridSpan w:val="5"/>
            <w:vAlign w:val="center"/>
            <w:hideMark/>
          </w:tcPr>
          <w:p w:rsidR="00125D73" w:rsidRPr="00125D73" w:rsidRDefault="00125D73" w:rsidP="00125D73">
            <w:pPr>
              <w:spacing w:after="0" w:line="240" w:lineRule="auto"/>
              <w:jc w:val="center"/>
              <w:rPr>
                <w:rFonts w:ascii="Times New Roman" w:eastAsia="Times New Roman" w:hAnsi="Times New Roman" w:cs="Times New Roman"/>
                <w:b/>
                <w:bCs/>
                <w:sz w:val="24"/>
                <w:szCs w:val="24"/>
              </w:rPr>
            </w:pPr>
            <w:r w:rsidRPr="00125D73">
              <w:rPr>
                <w:rFonts w:ascii="Times New Roman" w:eastAsia="Times New Roman" w:hAnsi="Times New Roman" w:cs="Times New Roman"/>
                <w:b/>
                <w:bCs/>
                <w:sz w:val="24"/>
                <w:szCs w:val="24"/>
              </w:rPr>
              <w:t xml:space="preserve">Index level </w:t>
            </w:r>
            <w:r w:rsidRPr="00125D73">
              <w:rPr>
                <w:rFonts w:ascii="Times New Roman" w:eastAsia="Times New Roman" w:hAnsi="Times New Roman" w:cs="Times New Roman"/>
                <w:b/>
                <w:bCs/>
                <w:sz w:val="24"/>
                <w:szCs w:val="24"/>
              </w:rPr>
              <w:br/>
              <w:t xml:space="preserve">(based on </w:t>
            </w:r>
            <w:proofErr w:type="spellStart"/>
            <w:r w:rsidRPr="00125D73">
              <w:rPr>
                <w:rFonts w:ascii="Times New Roman" w:eastAsia="Times New Roman" w:hAnsi="Times New Roman" w:cs="Times New Roman"/>
                <w:b/>
                <w:bCs/>
                <w:sz w:val="24"/>
                <w:szCs w:val="24"/>
              </w:rPr>
              <w:t>polluant</w:t>
            </w:r>
            <w:proofErr w:type="spellEnd"/>
            <w:r w:rsidRPr="00125D73">
              <w:rPr>
                <w:rFonts w:ascii="Times New Roman" w:eastAsia="Times New Roman" w:hAnsi="Times New Roman" w:cs="Times New Roman"/>
                <w:b/>
                <w:bCs/>
                <w:sz w:val="24"/>
                <w:szCs w:val="24"/>
              </w:rPr>
              <w:t xml:space="preserve"> concentrations in µg/m3</w:t>
            </w:r>
            <w:r>
              <w:rPr>
                <w:rFonts w:ascii="Times New Roman" w:eastAsia="Times New Roman" w:hAnsi="Times New Roman" w:cs="Times New Roman"/>
                <w:b/>
                <w:bCs/>
                <w:sz w:val="24"/>
                <w:szCs w:val="24"/>
              </w:rPr>
              <w:t xml:space="preserve"> (</w:t>
            </w:r>
            <w:r>
              <w:rPr>
                <w:lang w:val="ru-RU"/>
              </w:rPr>
              <w:t>мкг</w:t>
            </w:r>
            <w:r w:rsidRPr="00125D73">
              <w:t xml:space="preserve"> / </w:t>
            </w:r>
            <w:r>
              <w:rPr>
                <w:lang w:val="ru-RU"/>
              </w:rPr>
              <w:t>м</w:t>
            </w:r>
            <w:r w:rsidRPr="00125D73">
              <w:t>3</w:t>
            </w:r>
            <w:r>
              <w:t>)</w:t>
            </w:r>
            <w:r w:rsidRPr="00125D73">
              <w:rPr>
                <w:rFonts w:ascii="Times New Roman" w:eastAsia="Times New Roman" w:hAnsi="Times New Roman" w:cs="Times New Roman"/>
                <w:b/>
                <w:bCs/>
                <w:sz w:val="24"/>
                <w:szCs w:val="24"/>
              </w:rPr>
              <w:t>)</w:t>
            </w:r>
          </w:p>
        </w:tc>
      </w:tr>
      <w:tr w:rsidR="00125D73" w:rsidRPr="00125D73" w:rsidTr="00125D73">
        <w:trPr>
          <w:tblCellSpacing w:w="15" w:type="dxa"/>
        </w:trPr>
        <w:tc>
          <w:tcPr>
            <w:tcW w:w="0" w:type="auto"/>
            <w:vAlign w:val="center"/>
            <w:hideMark/>
          </w:tcPr>
          <w:p w:rsidR="00125D73" w:rsidRPr="00125D73" w:rsidRDefault="00125D73" w:rsidP="00125D73">
            <w:pPr>
              <w:spacing w:after="0" w:line="240" w:lineRule="auto"/>
              <w:jc w:val="center"/>
              <w:rPr>
                <w:rFonts w:ascii="Times New Roman" w:eastAsia="Times New Roman" w:hAnsi="Times New Roman" w:cs="Times New Roman"/>
                <w:b/>
                <w:bCs/>
                <w:sz w:val="24"/>
                <w:szCs w:val="24"/>
              </w:rPr>
            </w:pPr>
            <w:r w:rsidRPr="00125D73">
              <w:rPr>
                <w:rFonts w:ascii="Times New Roman" w:eastAsia="Times New Roman" w:hAnsi="Times New Roman" w:cs="Times New Roman"/>
                <w:b/>
                <w:bCs/>
                <w:sz w:val="24"/>
                <w:szCs w:val="24"/>
              </w:rPr>
              <w:t> </w:t>
            </w:r>
          </w:p>
        </w:tc>
        <w:tc>
          <w:tcPr>
            <w:tcW w:w="0" w:type="auto"/>
            <w:vAlign w:val="center"/>
            <w:hideMark/>
          </w:tcPr>
          <w:p w:rsidR="00125D73" w:rsidRPr="00125D73" w:rsidRDefault="00125D73" w:rsidP="00125D73">
            <w:pPr>
              <w:spacing w:after="0" w:line="240" w:lineRule="auto"/>
              <w:jc w:val="center"/>
              <w:rPr>
                <w:rFonts w:ascii="Times New Roman" w:eastAsia="Times New Roman" w:hAnsi="Times New Roman" w:cs="Times New Roman"/>
                <w:b/>
                <w:bCs/>
                <w:sz w:val="24"/>
                <w:szCs w:val="24"/>
              </w:rPr>
            </w:pPr>
            <w:r w:rsidRPr="00125D73">
              <w:rPr>
                <w:rFonts w:ascii="Times New Roman" w:eastAsia="Times New Roman" w:hAnsi="Times New Roman" w:cs="Times New Roman"/>
                <w:b/>
                <w:bCs/>
                <w:sz w:val="24"/>
                <w:szCs w:val="24"/>
              </w:rPr>
              <w:t>1</w:t>
            </w:r>
          </w:p>
          <w:p w:rsidR="00125D73" w:rsidRPr="00125D73" w:rsidRDefault="00125D73" w:rsidP="00125D73">
            <w:pPr>
              <w:spacing w:after="0" w:line="240" w:lineRule="auto"/>
              <w:jc w:val="center"/>
              <w:rPr>
                <w:rFonts w:ascii="Times New Roman" w:eastAsia="Times New Roman" w:hAnsi="Times New Roman" w:cs="Times New Roman"/>
                <w:b/>
                <w:bCs/>
                <w:sz w:val="24"/>
                <w:szCs w:val="24"/>
              </w:rPr>
            </w:pPr>
            <w:proofErr w:type="spellStart"/>
            <w:r w:rsidRPr="00125D73">
              <w:rPr>
                <w:rFonts w:ascii="Times New Roman" w:eastAsia="Times New Roman" w:hAnsi="Times New Roman" w:cs="Times New Roman"/>
                <w:b/>
                <w:bCs/>
                <w:sz w:val="24"/>
                <w:szCs w:val="24"/>
              </w:rPr>
              <w:t>Очень</w:t>
            </w:r>
            <w:proofErr w:type="spellEnd"/>
            <w:r w:rsidRPr="00125D73">
              <w:rPr>
                <w:rFonts w:ascii="Times New Roman" w:eastAsia="Times New Roman" w:hAnsi="Times New Roman" w:cs="Times New Roman"/>
                <w:b/>
                <w:bCs/>
                <w:sz w:val="24"/>
                <w:szCs w:val="24"/>
              </w:rPr>
              <w:t xml:space="preserve"> </w:t>
            </w:r>
            <w:proofErr w:type="spellStart"/>
            <w:r w:rsidRPr="00125D73">
              <w:rPr>
                <w:rFonts w:ascii="Times New Roman" w:eastAsia="Times New Roman" w:hAnsi="Times New Roman" w:cs="Times New Roman"/>
                <w:b/>
                <w:bCs/>
                <w:sz w:val="24"/>
                <w:szCs w:val="24"/>
              </w:rPr>
              <w:t>хорошее</w:t>
            </w:r>
            <w:proofErr w:type="spellEnd"/>
            <w:r w:rsidRPr="00125D73">
              <w:rPr>
                <w:rFonts w:ascii="Times New Roman" w:eastAsia="Times New Roman" w:hAnsi="Times New Roman" w:cs="Times New Roman"/>
                <w:b/>
                <w:bCs/>
                <w:sz w:val="24"/>
                <w:szCs w:val="24"/>
              </w:rPr>
              <w:t xml:space="preserve"> </w:t>
            </w:r>
          </w:p>
        </w:tc>
        <w:tc>
          <w:tcPr>
            <w:tcW w:w="0" w:type="auto"/>
            <w:vAlign w:val="center"/>
            <w:hideMark/>
          </w:tcPr>
          <w:p w:rsidR="00125D73" w:rsidRPr="00125D73" w:rsidRDefault="00125D73" w:rsidP="00125D73">
            <w:pPr>
              <w:spacing w:after="0" w:line="240" w:lineRule="auto"/>
              <w:jc w:val="center"/>
              <w:rPr>
                <w:rFonts w:ascii="Times New Roman" w:eastAsia="Times New Roman" w:hAnsi="Times New Roman" w:cs="Times New Roman"/>
                <w:b/>
                <w:bCs/>
                <w:sz w:val="24"/>
                <w:szCs w:val="24"/>
              </w:rPr>
            </w:pPr>
            <w:r w:rsidRPr="00125D73">
              <w:rPr>
                <w:rFonts w:ascii="Times New Roman" w:eastAsia="Times New Roman" w:hAnsi="Times New Roman" w:cs="Times New Roman"/>
                <w:b/>
                <w:bCs/>
                <w:sz w:val="24"/>
                <w:szCs w:val="24"/>
              </w:rPr>
              <w:t>2</w:t>
            </w:r>
          </w:p>
          <w:p w:rsidR="00125D73" w:rsidRPr="00125D73" w:rsidRDefault="00125D73" w:rsidP="00125D73">
            <w:pPr>
              <w:spacing w:after="0" w:line="240" w:lineRule="auto"/>
              <w:jc w:val="center"/>
              <w:rPr>
                <w:rFonts w:ascii="Times New Roman" w:eastAsia="Times New Roman" w:hAnsi="Times New Roman" w:cs="Times New Roman"/>
                <w:b/>
                <w:bCs/>
                <w:sz w:val="24"/>
                <w:szCs w:val="24"/>
              </w:rPr>
            </w:pPr>
            <w:proofErr w:type="spellStart"/>
            <w:r w:rsidRPr="00125D73">
              <w:rPr>
                <w:rFonts w:ascii="Times New Roman" w:eastAsia="Times New Roman" w:hAnsi="Times New Roman" w:cs="Times New Roman"/>
                <w:b/>
                <w:bCs/>
                <w:sz w:val="24"/>
                <w:szCs w:val="24"/>
              </w:rPr>
              <w:t>Хорошее</w:t>
            </w:r>
            <w:proofErr w:type="spellEnd"/>
            <w:r w:rsidRPr="00125D73">
              <w:rPr>
                <w:rFonts w:ascii="Times New Roman" w:eastAsia="Times New Roman" w:hAnsi="Times New Roman" w:cs="Times New Roman"/>
                <w:b/>
                <w:bCs/>
                <w:sz w:val="24"/>
                <w:szCs w:val="24"/>
              </w:rPr>
              <w:t xml:space="preserve"> </w:t>
            </w:r>
          </w:p>
        </w:tc>
        <w:tc>
          <w:tcPr>
            <w:tcW w:w="0" w:type="auto"/>
            <w:vAlign w:val="center"/>
            <w:hideMark/>
          </w:tcPr>
          <w:p w:rsidR="00125D73" w:rsidRPr="00125D73" w:rsidRDefault="00125D73" w:rsidP="00125D73">
            <w:pPr>
              <w:spacing w:after="0" w:line="240" w:lineRule="auto"/>
              <w:jc w:val="center"/>
              <w:rPr>
                <w:rFonts w:ascii="Times New Roman" w:eastAsia="Times New Roman" w:hAnsi="Times New Roman" w:cs="Times New Roman"/>
                <w:b/>
                <w:bCs/>
                <w:sz w:val="24"/>
                <w:szCs w:val="24"/>
              </w:rPr>
            </w:pPr>
            <w:r w:rsidRPr="00125D73">
              <w:rPr>
                <w:rFonts w:ascii="Times New Roman" w:eastAsia="Times New Roman" w:hAnsi="Times New Roman" w:cs="Times New Roman"/>
                <w:b/>
                <w:bCs/>
                <w:sz w:val="24"/>
                <w:szCs w:val="24"/>
              </w:rPr>
              <w:t>3</w:t>
            </w:r>
          </w:p>
          <w:p w:rsidR="00125D73" w:rsidRPr="00125D73" w:rsidRDefault="00125D73" w:rsidP="00125D73">
            <w:pPr>
              <w:spacing w:after="0" w:line="240" w:lineRule="auto"/>
              <w:jc w:val="center"/>
              <w:rPr>
                <w:rFonts w:ascii="Times New Roman" w:eastAsia="Times New Roman" w:hAnsi="Times New Roman" w:cs="Times New Roman"/>
                <w:b/>
                <w:bCs/>
                <w:sz w:val="24"/>
                <w:szCs w:val="24"/>
              </w:rPr>
            </w:pPr>
            <w:proofErr w:type="spellStart"/>
            <w:r w:rsidRPr="00125D73">
              <w:rPr>
                <w:rFonts w:ascii="Times New Roman" w:eastAsia="Times New Roman" w:hAnsi="Times New Roman" w:cs="Times New Roman"/>
                <w:b/>
                <w:bCs/>
                <w:sz w:val="24"/>
                <w:szCs w:val="24"/>
              </w:rPr>
              <w:t>Среднее</w:t>
            </w:r>
            <w:proofErr w:type="spellEnd"/>
            <w:r w:rsidRPr="00125D73">
              <w:rPr>
                <w:rFonts w:ascii="Times New Roman" w:eastAsia="Times New Roman" w:hAnsi="Times New Roman" w:cs="Times New Roman"/>
                <w:b/>
                <w:bCs/>
                <w:sz w:val="24"/>
                <w:szCs w:val="24"/>
              </w:rPr>
              <w:t xml:space="preserve"> </w:t>
            </w:r>
          </w:p>
        </w:tc>
        <w:tc>
          <w:tcPr>
            <w:tcW w:w="0" w:type="auto"/>
            <w:vAlign w:val="center"/>
            <w:hideMark/>
          </w:tcPr>
          <w:p w:rsidR="00125D73" w:rsidRPr="00125D73" w:rsidRDefault="00125D73" w:rsidP="00125D73">
            <w:pPr>
              <w:spacing w:after="0" w:line="240" w:lineRule="auto"/>
              <w:jc w:val="center"/>
              <w:rPr>
                <w:rFonts w:ascii="Times New Roman" w:eastAsia="Times New Roman" w:hAnsi="Times New Roman" w:cs="Times New Roman"/>
                <w:b/>
                <w:bCs/>
                <w:sz w:val="24"/>
                <w:szCs w:val="24"/>
              </w:rPr>
            </w:pPr>
            <w:r w:rsidRPr="00125D73">
              <w:rPr>
                <w:rFonts w:ascii="Times New Roman" w:eastAsia="Times New Roman" w:hAnsi="Times New Roman" w:cs="Times New Roman"/>
                <w:b/>
                <w:bCs/>
                <w:sz w:val="24"/>
                <w:szCs w:val="24"/>
              </w:rPr>
              <w:t>4</w:t>
            </w:r>
          </w:p>
          <w:p w:rsidR="00125D73" w:rsidRPr="00125D73" w:rsidRDefault="00125D73" w:rsidP="00125D73">
            <w:pPr>
              <w:spacing w:after="0" w:line="240" w:lineRule="auto"/>
              <w:jc w:val="center"/>
              <w:rPr>
                <w:rFonts w:ascii="Times New Roman" w:eastAsia="Times New Roman" w:hAnsi="Times New Roman" w:cs="Times New Roman"/>
                <w:b/>
                <w:bCs/>
                <w:sz w:val="24"/>
                <w:szCs w:val="24"/>
              </w:rPr>
            </w:pPr>
            <w:proofErr w:type="spellStart"/>
            <w:r w:rsidRPr="00125D73">
              <w:rPr>
                <w:rFonts w:ascii="Times New Roman" w:eastAsia="Times New Roman" w:hAnsi="Times New Roman" w:cs="Times New Roman"/>
                <w:b/>
                <w:bCs/>
                <w:sz w:val="24"/>
                <w:szCs w:val="24"/>
              </w:rPr>
              <w:t>Плохое</w:t>
            </w:r>
            <w:proofErr w:type="spellEnd"/>
            <w:r w:rsidRPr="00125D73">
              <w:rPr>
                <w:rFonts w:ascii="Times New Roman" w:eastAsia="Times New Roman" w:hAnsi="Times New Roman" w:cs="Times New Roman"/>
                <w:b/>
                <w:bCs/>
                <w:sz w:val="24"/>
                <w:szCs w:val="24"/>
              </w:rPr>
              <w:t xml:space="preserve"> </w:t>
            </w:r>
          </w:p>
        </w:tc>
        <w:tc>
          <w:tcPr>
            <w:tcW w:w="0" w:type="auto"/>
            <w:vAlign w:val="center"/>
            <w:hideMark/>
          </w:tcPr>
          <w:p w:rsidR="00125D73" w:rsidRPr="00125D73" w:rsidRDefault="00125D73" w:rsidP="00125D73">
            <w:pPr>
              <w:spacing w:after="0" w:line="240" w:lineRule="auto"/>
              <w:jc w:val="center"/>
              <w:rPr>
                <w:rFonts w:ascii="Times New Roman" w:eastAsia="Times New Roman" w:hAnsi="Times New Roman" w:cs="Times New Roman"/>
                <w:b/>
                <w:bCs/>
                <w:sz w:val="24"/>
                <w:szCs w:val="24"/>
              </w:rPr>
            </w:pPr>
            <w:r w:rsidRPr="00125D73">
              <w:rPr>
                <w:rFonts w:ascii="Times New Roman" w:eastAsia="Times New Roman" w:hAnsi="Times New Roman" w:cs="Times New Roman"/>
                <w:b/>
                <w:bCs/>
                <w:sz w:val="24"/>
                <w:szCs w:val="24"/>
              </w:rPr>
              <w:t>5</w:t>
            </w:r>
          </w:p>
          <w:p w:rsidR="00125D73" w:rsidRPr="00125D73" w:rsidRDefault="00125D73" w:rsidP="00125D73">
            <w:pPr>
              <w:spacing w:after="0" w:line="240" w:lineRule="auto"/>
              <w:jc w:val="center"/>
              <w:rPr>
                <w:rFonts w:ascii="Times New Roman" w:eastAsia="Times New Roman" w:hAnsi="Times New Roman" w:cs="Times New Roman"/>
                <w:b/>
                <w:bCs/>
                <w:sz w:val="24"/>
                <w:szCs w:val="24"/>
              </w:rPr>
            </w:pPr>
            <w:proofErr w:type="spellStart"/>
            <w:r w:rsidRPr="00125D73">
              <w:rPr>
                <w:rFonts w:ascii="Times New Roman" w:eastAsia="Times New Roman" w:hAnsi="Times New Roman" w:cs="Times New Roman"/>
                <w:b/>
                <w:bCs/>
                <w:sz w:val="24"/>
                <w:szCs w:val="24"/>
              </w:rPr>
              <w:t>Очень</w:t>
            </w:r>
            <w:proofErr w:type="spellEnd"/>
            <w:r w:rsidRPr="00125D73">
              <w:rPr>
                <w:rFonts w:ascii="Times New Roman" w:eastAsia="Times New Roman" w:hAnsi="Times New Roman" w:cs="Times New Roman"/>
                <w:b/>
                <w:bCs/>
                <w:sz w:val="24"/>
                <w:szCs w:val="24"/>
              </w:rPr>
              <w:t xml:space="preserve"> </w:t>
            </w:r>
            <w:proofErr w:type="spellStart"/>
            <w:r w:rsidRPr="00125D73">
              <w:rPr>
                <w:rFonts w:ascii="Times New Roman" w:eastAsia="Times New Roman" w:hAnsi="Times New Roman" w:cs="Times New Roman"/>
                <w:b/>
                <w:bCs/>
                <w:sz w:val="24"/>
                <w:szCs w:val="24"/>
              </w:rPr>
              <w:t>плохое</w:t>
            </w:r>
            <w:proofErr w:type="spellEnd"/>
            <w:r w:rsidRPr="00125D73">
              <w:rPr>
                <w:rFonts w:ascii="Times New Roman" w:eastAsia="Times New Roman" w:hAnsi="Times New Roman" w:cs="Times New Roman"/>
                <w:b/>
                <w:bCs/>
                <w:sz w:val="24"/>
                <w:szCs w:val="24"/>
              </w:rPr>
              <w:t xml:space="preserve"> </w:t>
            </w:r>
          </w:p>
        </w:tc>
      </w:tr>
      <w:tr w:rsidR="00125D73" w:rsidRPr="00125D73" w:rsidTr="00125D73">
        <w:trPr>
          <w:tblCellSpacing w:w="15" w:type="dxa"/>
        </w:trPr>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Ozone (O</w:t>
            </w:r>
            <w:r w:rsidRPr="00125D73">
              <w:rPr>
                <w:rFonts w:ascii="Times New Roman" w:eastAsia="Times New Roman" w:hAnsi="Times New Roman" w:cs="Times New Roman"/>
                <w:sz w:val="24"/>
                <w:szCs w:val="24"/>
                <w:vertAlign w:val="subscript"/>
              </w:rPr>
              <w:t>3</w:t>
            </w:r>
            <w:r w:rsidRPr="00125D73">
              <w:rPr>
                <w:rFonts w:ascii="Times New Roman" w:eastAsia="Times New Roman" w:hAnsi="Times New Roman" w:cs="Times New Roman"/>
                <w:sz w:val="24"/>
                <w:szCs w:val="24"/>
              </w:rPr>
              <w:t>)</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0-80</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80-120</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120-180</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180-240</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240-600</w:t>
            </w:r>
          </w:p>
        </w:tc>
      </w:tr>
      <w:tr w:rsidR="00125D73" w:rsidRPr="00125D73" w:rsidTr="00125D73">
        <w:trPr>
          <w:tblCellSpacing w:w="15" w:type="dxa"/>
        </w:trPr>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Nitrogen dioxide (NO</w:t>
            </w:r>
            <w:r w:rsidRPr="00125D73">
              <w:rPr>
                <w:rFonts w:ascii="Times New Roman" w:eastAsia="Times New Roman" w:hAnsi="Times New Roman" w:cs="Times New Roman"/>
                <w:sz w:val="24"/>
                <w:szCs w:val="24"/>
                <w:vertAlign w:val="subscript"/>
              </w:rPr>
              <w:t>2</w:t>
            </w:r>
            <w:r w:rsidRPr="00125D73">
              <w:rPr>
                <w:rFonts w:ascii="Times New Roman" w:eastAsia="Times New Roman" w:hAnsi="Times New Roman" w:cs="Times New Roman"/>
                <w:sz w:val="24"/>
                <w:szCs w:val="24"/>
              </w:rPr>
              <w:t>)</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0-40</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40-100</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100-200</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200-400</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400-1000</w:t>
            </w:r>
          </w:p>
        </w:tc>
      </w:tr>
      <w:tr w:rsidR="00125D73" w:rsidRPr="00125D73" w:rsidTr="00125D73">
        <w:trPr>
          <w:tblCellSpacing w:w="15" w:type="dxa"/>
        </w:trPr>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Sulphur dioxide (So</w:t>
            </w:r>
            <w:r w:rsidRPr="00125D73">
              <w:rPr>
                <w:rFonts w:ascii="Times New Roman" w:eastAsia="Times New Roman" w:hAnsi="Times New Roman" w:cs="Times New Roman"/>
                <w:sz w:val="24"/>
                <w:szCs w:val="24"/>
                <w:vertAlign w:val="subscript"/>
              </w:rPr>
              <w:t>2</w:t>
            </w:r>
            <w:r w:rsidRPr="00125D73">
              <w:rPr>
                <w:rFonts w:ascii="Times New Roman" w:eastAsia="Times New Roman" w:hAnsi="Times New Roman" w:cs="Times New Roman"/>
                <w:sz w:val="24"/>
                <w:szCs w:val="24"/>
              </w:rPr>
              <w:t>)</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0-100</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100-200</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200-350</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350-500</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500-1250</w:t>
            </w:r>
          </w:p>
        </w:tc>
      </w:tr>
      <w:tr w:rsidR="00125D73" w:rsidRPr="00125D73" w:rsidTr="00125D73">
        <w:trPr>
          <w:tblCellSpacing w:w="15" w:type="dxa"/>
        </w:trPr>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proofErr w:type="spellStart"/>
            <w:r w:rsidRPr="00125D73">
              <w:rPr>
                <w:rFonts w:ascii="Times New Roman" w:eastAsia="Times New Roman" w:hAnsi="Times New Roman" w:cs="Times New Roman"/>
                <w:sz w:val="24"/>
                <w:szCs w:val="24"/>
              </w:rPr>
              <w:t>Particules</w:t>
            </w:r>
            <w:proofErr w:type="spellEnd"/>
            <w:r w:rsidRPr="00125D73">
              <w:rPr>
                <w:rFonts w:ascii="Times New Roman" w:eastAsia="Times New Roman" w:hAnsi="Times New Roman" w:cs="Times New Roman"/>
                <w:sz w:val="24"/>
                <w:szCs w:val="24"/>
              </w:rPr>
              <w:t xml:space="preserve"> less than 10 µm (PM</w:t>
            </w:r>
            <w:r w:rsidRPr="00125D73">
              <w:rPr>
                <w:rFonts w:ascii="Times New Roman" w:eastAsia="Times New Roman" w:hAnsi="Times New Roman" w:cs="Times New Roman"/>
                <w:sz w:val="24"/>
                <w:szCs w:val="24"/>
                <w:vertAlign w:val="subscript"/>
              </w:rPr>
              <w:t>10</w:t>
            </w:r>
            <w:r w:rsidRPr="00125D73">
              <w:rPr>
                <w:rFonts w:ascii="Times New Roman" w:eastAsia="Times New Roman" w:hAnsi="Times New Roman" w:cs="Times New Roman"/>
                <w:sz w:val="24"/>
                <w:szCs w:val="24"/>
              </w:rPr>
              <w:t>)</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0-20</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20-35</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35-50</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50-100</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100-1200</w:t>
            </w:r>
          </w:p>
        </w:tc>
      </w:tr>
      <w:tr w:rsidR="00125D73" w:rsidRPr="00125D73" w:rsidTr="00125D73">
        <w:trPr>
          <w:tblCellSpacing w:w="15" w:type="dxa"/>
        </w:trPr>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proofErr w:type="spellStart"/>
            <w:r w:rsidRPr="00125D73">
              <w:rPr>
                <w:rFonts w:ascii="Times New Roman" w:eastAsia="Times New Roman" w:hAnsi="Times New Roman" w:cs="Times New Roman"/>
                <w:sz w:val="24"/>
                <w:szCs w:val="24"/>
              </w:rPr>
              <w:lastRenderedPageBreak/>
              <w:t>Particules</w:t>
            </w:r>
            <w:proofErr w:type="spellEnd"/>
            <w:r w:rsidRPr="00125D73">
              <w:rPr>
                <w:rFonts w:ascii="Times New Roman" w:eastAsia="Times New Roman" w:hAnsi="Times New Roman" w:cs="Times New Roman"/>
                <w:sz w:val="24"/>
                <w:szCs w:val="24"/>
              </w:rPr>
              <w:t xml:space="preserve"> less than 2.5 µm (PM</w:t>
            </w:r>
            <w:r w:rsidRPr="00125D73">
              <w:rPr>
                <w:rFonts w:ascii="Times New Roman" w:eastAsia="Times New Roman" w:hAnsi="Times New Roman" w:cs="Times New Roman"/>
                <w:sz w:val="24"/>
                <w:szCs w:val="24"/>
                <w:vertAlign w:val="subscript"/>
              </w:rPr>
              <w:t>2.5</w:t>
            </w:r>
            <w:r w:rsidRPr="00125D73">
              <w:rPr>
                <w:rFonts w:ascii="Times New Roman" w:eastAsia="Times New Roman" w:hAnsi="Times New Roman" w:cs="Times New Roman"/>
                <w:sz w:val="24"/>
                <w:szCs w:val="24"/>
              </w:rPr>
              <w:t>)</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0-10</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10-20</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20-25</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25-50</w:t>
            </w:r>
          </w:p>
        </w:tc>
        <w:tc>
          <w:tcPr>
            <w:tcW w:w="0" w:type="auto"/>
            <w:vAlign w:val="center"/>
            <w:hideMark/>
          </w:tcPr>
          <w:p w:rsidR="00125D73" w:rsidRPr="00125D73" w:rsidRDefault="00125D73" w:rsidP="00125D73">
            <w:pPr>
              <w:spacing w:after="0" w:line="240" w:lineRule="auto"/>
              <w:rPr>
                <w:rFonts w:ascii="Times New Roman" w:eastAsia="Times New Roman" w:hAnsi="Times New Roman" w:cs="Times New Roman"/>
                <w:sz w:val="24"/>
                <w:szCs w:val="24"/>
              </w:rPr>
            </w:pPr>
            <w:r w:rsidRPr="00125D73">
              <w:rPr>
                <w:rFonts w:ascii="Times New Roman" w:eastAsia="Times New Roman" w:hAnsi="Times New Roman" w:cs="Times New Roman"/>
                <w:sz w:val="24"/>
                <w:szCs w:val="24"/>
              </w:rPr>
              <w:t>50-800</w:t>
            </w:r>
          </w:p>
        </w:tc>
      </w:tr>
    </w:tbl>
    <w:p w:rsidR="00125D73" w:rsidRDefault="00125D73" w:rsidP="00125D73">
      <w:pPr>
        <w:jc w:val="both"/>
        <w:rPr>
          <w:rFonts w:ascii="Times New Roman" w:eastAsia="Times New Roman" w:hAnsi="Times New Roman" w:cs="Times New Roman"/>
          <w:sz w:val="24"/>
          <w:szCs w:val="24"/>
          <w:lang w:val="ru-RU"/>
        </w:rPr>
      </w:pPr>
      <w:r w:rsidRPr="00125D73">
        <w:rPr>
          <w:rFonts w:ascii="Times New Roman" w:eastAsia="Times New Roman" w:hAnsi="Times New Roman" w:cs="Times New Roman"/>
          <w:b/>
          <w:bCs/>
          <w:sz w:val="24"/>
          <w:szCs w:val="24"/>
          <w:lang w:val="ru-RU"/>
        </w:rPr>
        <w:t xml:space="preserve">Примечание: </w:t>
      </w:r>
      <w:r w:rsidRPr="00125D73">
        <w:rPr>
          <w:rFonts w:ascii="Times New Roman" w:eastAsia="Times New Roman" w:hAnsi="Times New Roman" w:cs="Times New Roman"/>
          <w:sz w:val="24"/>
          <w:szCs w:val="24"/>
          <w:lang w:val="ru-RU"/>
        </w:rPr>
        <w:t xml:space="preserve">Значения </w:t>
      </w:r>
      <w:r w:rsidRPr="00125D73">
        <w:rPr>
          <w:rFonts w:ascii="Times New Roman" w:eastAsia="Times New Roman" w:hAnsi="Times New Roman" w:cs="Times New Roman"/>
          <w:sz w:val="24"/>
          <w:szCs w:val="24"/>
        </w:rPr>
        <w:t>PM</w:t>
      </w:r>
      <w:r w:rsidRPr="00125D73">
        <w:rPr>
          <w:rFonts w:ascii="Times New Roman" w:eastAsia="Times New Roman" w:hAnsi="Times New Roman" w:cs="Times New Roman"/>
          <w:sz w:val="24"/>
          <w:szCs w:val="24"/>
          <w:lang w:val="ru-RU"/>
        </w:rPr>
        <w:t xml:space="preserve">10 и </w:t>
      </w:r>
      <w:r w:rsidRPr="00125D73">
        <w:rPr>
          <w:rFonts w:ascii="Times New Roman" w:eastAsia="Times New Roman" w:hAnsi="Times New Roman" w:cs="Times New Roman"/>
          <w:sz w:val="24"/>
          <w:szCs w:val="24"/>
        </w:rPr>
        <w:t>PM</w:t>
      </w:r>
      <w:r w:rsidRPr="00125D73">
        <w:rPr>
          <w:rFonts w:ascii="Times New Roman" w:eastAsia="Times New Roman" w:hAnsi="Times New Roman" w:cs="Times New Roman"/>
          <w:sz w:val="24"/>
          <w:szCs w:val="24"/>
          <w:lang w:val="ru-RU"/>
        </w:rPr>
        <w:t>2,5 рассчитываются в течение 24-часового рабочего режима</w:t>
      </w:r>
    </w:p>
    <w:p w:rsidR="00125D73" w:rsidRDefault="00125D73" w:rsidP="0057667E">
      <w:pPr>
        <w:jc w:val="both"/>
      </w:pPr>
      <w:r w:rsidRPr="00125D73">
        <w:rPr>
          <w:lang w:val="ru-RU"/>
        </w:rPr>
        <w:t xml:space="preserve">Общий почасовой Европейский индекс качества воздуха определяется как самое высокое значение из пяти индивидуальных индексов загрязняющих веществ, рассчитанных за одно и тоже время. Для примера, если индексы </w:t>
      </w:r>
      <w:r>
        <w:t>O</w:t>
      </w:r>
      <w:r w:rsidRPr="00125D73">
        <w:rPr>
          <w:lang w:val="ru-RU"/>
        </w:rPr>
        <w:t xml:space="preserve">3, </w:t>
      </w:r>
      <w:r>
        <w:t>NO</w:t>
      </w:r>
      <w:r w:rsidRPr="00125D73">
        <w:rPr>
          <w:lang w:val="ru-RU"/>
        </w:rPr>
        <w:t xml:space="preserve">2, </w:t>
      </w:r>
      <w:r>
        <w:t>SO</w:t>
      </w:r>
      <w:r w:rsidRPr="00125D73">
        <w:rPr>
          <w:lang w:val="ru-RU"/>
        </w:rPr>
        <w:t xml:space="preserve">2, </w:t>
      </w:r>
      <w:r>
        <w:t>PM</w:t>
      </w:r>
      <w:r w:rsidRPr="00125D73">
        <w:rPr>
          <w:lang w:val="ru-RU"/>
        </w:rPr>
        <w:t xml:space="preserve">2,5 и </w:t>
      </w:r>
      <w:r>
        <w:t>PM</w:t>
      </w:r>
      <w:r w:rsidRPr="00125D73">
        <w:rPr>
          <w:lang w:val="ru-RU"/>
        </w:rPr>
        <w:t xml:space="preserve">10 равны 1, 3, 1, 2, 2 соответственно, средний индекс будет равен трем. </w:t>
      </w:r>
      <w:r w:rsidRPr="00A24EB4">
        <w:rPr>
          <w:lang w:val="ru-RU"/>
        </w:rPr>
        <w:t xml:space="preserve">Общий ежедневный Европейский индекс качества воздуха - это самое высокое значение общего почасового Европейского индекса качества воздуха за соответствующий день. Общий ежедневный Европейский индекс качества воздуха используется в сводках новостей на канале </w:t>
      </w:r>
      <w:proofErr w:type="spellStart"/>
      <w:r>
        <w:t>Euronews</w:t>
      </w:r>
      <w:proofErr w:type="spellEnd"/>
      <w:r w:rsidRPr="00A24EB4">
        <w:rPr>
          <w:lang w:val="ru-RU"/>
        </w:rPr>
        <w:t>,</w:t>
      </w:r>
      <w:r w:rsidR="00A24EB4" w:rsidRPr="00A24EB4">
        <w:rPr>
          <w:lang w:val="ru-RU"/>
        </w:rPr>
        <w:t xml:space="preserve"> </w:t>
      </w:r>
      <w:proofErr w:type="spellStart"/>
      <w:r w:rsidR="00A24EB4">
        <w:t>eea</w:t>
      </w:r>
      <w:proofErr w:type="spellEnd"/>
      <w:r w:rsidR="00A24EB4" w:rsidRPr="00A24EB4">
        <w:rPr>
          <w:lang w:val="ru-RU"/>
        </w:rPr>
        <w:t>.</w:t>
      </w:r>
      <w:proofErr w:type="spellStart"/>
      <w:r w:rsidR="00A24EB4">
        <w:t>europa</w:t>
      </w:r>
      <w:proofErr w:type="spellEnd"/>
      <w:r w:rsidR="00A24EB4" w:rsidRPr="00A24EB4">
        <w:rPr>
          <w:lang w:val="ru-RU"/>
        </w:rPr>
        <w:t>.</w:t>
      </w:r>
      <w:proofErr w:type="spellStart"/>
      <w:r w:rsidR="00A24EB4">
        <w:t>eu</w:t>
      </w:r>
      <w:proofErr w:type="spellEnd"/>
      <w:r w:rsidR="00A24EB4" w:rsidRPr="00A24EB4">
        <w:rPr>
          <w:lang w:val="ru-RU"/>
        </w:rPr>
        <w:t>/</w:t>
      </w:r>
      <w:r w:rsidR="00A24EB4">
        <w:t>themes</w:t>
      </w:r>
      <w:r w:rsidR="00A24EB4" w:rsidRPr="00A24EB4">
        <w:rPr>
          <w:lang w:val="ru-RU"/>
        </w:rPr>
        <w:t>/</w:t>
      </w:r>
      <w:r w:rsidR="00A24EB4">
        <w:t>air</w:t>
      </w:r>
      <w:r w:rsidR="00A24EB4" w:rsidRPr="00A24EB4">
        <w:rPr>
          <w:lang w:val="ru-RU"/>
        </w:rPr>
        <w:t>/</w:t>
      </w:r>
      <w:r w:rsidR="00A24EB4">
        <w:t>air</w:t>
      </w:r>
      <w:r w:rsidR="00A24EB4" w:rsidRPr="00A24EB4">
        <w:rPr>
          <w:lang w:val="ru-RU"/>
        </w:rPr>
        <w:t>-</w:t>
      </w:r>
      <w:r w:rsidR="00A24EB4">
        <w:t>quality</w:t>
      </w:r>
      <w:r w:rsidR="00A24EB4" w:rsidRPr="00A24EB4">
        <w:rPr>
          <w:lang w:val="ru-RU"/>
        </w:rPr>
        <w:t>-</w:t>
      </w:r>
      <w:r w:rsidR="00A24EB4">
        <w:t>standards</w:t>
      </w:r>
      <w:r w:rsidR="00A24EB4" w:rsidRPr="00A24EB4">
        <w:rPr>
          <w:lang w:val="ru-RU"/>
        </w:rPr>
        <w:t>.</w:t>
      </w:r>
      <w:r w:rsidR="005F6B31" w:rsidRPr="005F6B31">
        <w:rPr>
          <w:lang w:val="ru-RU"/>
        </w:rPr>
        <w:t xml:space="preserve"> Для более подробной информации о принципе прогнозирования качества воздуха </w:t>
      </w:r>
      <w:r w:rsidR="005F6B31">
        <w:t>CAMS</w:t>
      </w:r>
      <w:r w:rsidR="005F6B31" w:rsidRPr="005F6B31">
        <w:rPr>
          <w:lang w:val="ru-RU"/>
        </w:rPr>
        <w:t xml:space="preserve"> перейдите по ссылке (</w:t>
      </w:r>
      <w:r w:rsidR="005F6B31">
        <w:fldChar w:fldCharType="begin"/>
      </w:r>
      <w:r w:rsidR="005F6B31" w:rsidRPr="005F6B31">
        <w:rPr>
          <w:lang w:val="ru-RU"/>
        </w:rPr>
        <w:instrText xml:space="preserve"> </w:instrText>
      </w:r>
      <w:r w:rsidR="005F6B31">
        <w:instrText>HYPERLINK</w:instrText>
      </w:r>
      <w:r w:rsidR="005F6B31" w:rsidRPr="005F6B31">
        <w:rPr>
          <w:lang w:val="ru-RU"/>
        </w:rPr>
        <w:instrText xml:space="preserve"> "</w:instrText>
      </w:r>
      <w:r w:rsidR="005F6B31">
        <w:instrText>http</w:instrText>
      </w:r>
      <w:r w:rsidR="005F6B31" w:rsidRPr="005F6B31">
        <w:rPr>
          <w:lang w:val="ru-RU"/>
        </w:rPr>
        <w:instrText>://</w:instrText>
      </w:r>
      <w:r w:rsidR="005F6B31">
        <w:instrText>www</w:instrText>
      </w:r>
      <w:r w:rsidR="005F6B31" w:rsidRPr="005F6B31">
        <w:rPr>
          <w:lang w:val="ru-RU"/>
        </w:rPr>
        <w:instrText>.</w:instrText>
      </w:r>
      <w:r w:rsidR="005F6B31">
        <w:instrText>regional</w:instrText>
      </w:r>
      <w:r w:rsidR="005F6B31" w:rsidRPr="005F6B31">
        <w:rPr>
          <w:lang w:val="ru-RU"/>
        </w:rPr>
        <w:instrText>.</w:instrText>
      </w:r>
      <w:r w:rsidR="005F6B31">
        <w:instrText>atmosphere</w:instrText>
      </w:r>
      <w:r w:rsidR="005F6B31" w:rsidRPr="005F6B31">
        <w:rPr>
          <w:lang w:val="ru-RU"/>
        </w:rPr>
        <w:instrText>.</w:instrText>
      </w:r>
      <w:r w:rsidR="005F6B31">
        <w:instrText>copernicus</w:instrText>
      </w:r>
      <w:r w:rsidR="005F6B31" w:rsidRPr="005F6B31">
        <w:rPr>
          <w:lang w:val="ru-RU"/>
        </w:rPr>
        <w:instrText>.</w:instrText>
      </w:r>
      <w:r w:rsidR="005F6B31">
        <w:instrText>eu</w:instrText>
      </w:r>
      <w:r w:rsidR="005F6B31" w:rsidRPr="005F6B31">
        <w:rPr>
          <w:lang w:val="ru-RU"/>
        </w:rPr>
        <w:instrText>/" \</w:instrText>
      </w:r>
      <w:r w:rsidR="005F6B31">
        <w:instrText>t</w:instrText>
      </w:r>
      <w:r w:rsidR="005F6B31" w:rsidRPr="005F6B31">
        <w:rPr>
          <w:lang w:val="ru-RU"/>
        </w:rPr>
        <w:instrText xml:space="preserve"> "_</w:instrText>
      </w:r>
      <w:r w:rsidR="005F6B31">
        <w:instrText>blank</w:instrText>
      </w:r>
      <w:r w:rsidR="005F6B31" w:rsidRPr="005F6B31">
        <w:rPr>
          <w:lang w:val="ru-RU"/>
        </w:rPr>
        <w:instrText xml:space="preserve">" </w:instrText>
      </w:r>
      <w:r w:rsidR="005F6B31">
        <w:fldChar w:fldCharType="separate"/>
      </w:r>
      <w:r w:rsidR="005F6B31">
        <w:rPr>
          <w:rStyle w:val="Hyperlink"/>
        </w:rPr>
        <w:t>www</w:t>
      </w:r>
      <w:r w:rsidR="005F6B31" w:rsidRPr="005F6B31">
        <w:rPr>
          <w:rStyle w:val="Hyperlink"/>
          <w:lang w:val="ru-RU"/>
        </w:rPr>
        <w:t>.</w:t>
      </w:r>
      <w:r w:rsidR="005F6B31">
        <w:rPr>
          <w:rStyle w:val="Hyperlink"/>
        </w:rPr>
        <w:t>regional</w:t>
      </w:r>
      <w:r w:rsidR="005F6B31" w:rsidRPr="005F6B31">
        <w:rPr>
          <w:rStyle w:val="Hyperlink"/>
          <w:lang w:val="ru-RU"/>
        </w:rPr>
        <w:t>.</w:t>
      </w:r>
      <w:r w:rsidR="005F6B31">
        <w:rPr>
          <w:rStyle w:val="Hyperlink"/>
        </w:rPr>
        <w:t>atmosphere</w:t>
      </w:r>
      <w:r w:rsidR="005F6B31" w:rsidRPr="005F6B31">
        <w:rPr>
          <w:rStyle w:val="Hyperlink"/>
          <w:lang w:val="ru-RU"/>
        </w:rPr>
        <w:t>.</w:t>
      </w:r>
      <w:r w:rsidR="005F6B31">
        <w:rPr>
          <w:rStyle w:val="Hyperlink"/>
        </w:rPr>
        <w:t>copernicus</w:t>
      </w:r>
      <w:r w:rsidR="005F6B31" w:rsidRPr="005F6B31">
        <w:rPr>
          <w:rStyle w:val="Hyperlink"/>
          <w:lang w:val="ru-RU"/>
        </w:rPr>
        <w:t>.</w:t>
      </w:r>
      <w:r w:rsidR="005F6B31">
        <w:rPr>
          <w:rStyle w:val="Hyperlink"/>
        </w:rPr>
        <w:t>eu</w:t>
      </w:r>
      <w:r w:rsidR="005F6B31" w:rsidRPr="005F6B31">
        <w:rPr>
          <w:rStyle w:val="Hyperlink"/>
          <w:lang w:val="ru-RU"/>
        </w:rPr>
        <w:t>/</w:t>
      </w:r>
      <w:r w:rsidR="005F6B31">
        <w:fldChar w:fldCharType="end"/>
      </w:r>
      <w:r w:rsidR="005F6B31" w:rsidRPr="005F6B31">
        <w:rPr>
          <w:lang w:val="ru-RU"/>
        </w:rPr>
        <w:t>, в разделе «Часто задаваемые вопросы»).</w:t>
      </w:r>
      <w:r w:rsidR="0057667E" w:rsidRPr="0057667E">
        <w:rPr>
          <w:lang w:val="ru-RU"/>
        </w:rPr>
        <w:t xml:space="preserve"> </w:t>
      </w:r>
      <w:r w:rsidR="0057667E">
        <w:t>(</w:t>
      </w:r>
      <w:hyperlink r:id="rId5" w:tgtFrame="_blank" w:history="1">
        <w:r w:rsidR="0057667E">
          <w:rPr>
            <w:rStyle w:val="Hyperlink"/>
          </w:rPr>
          <w:t>atmosphere.copernicus.eu/cams-user-service-desk</w:t>
        </w:r>
      </w:hyperlink>
      <w:r w:rsidR="0057667E">
        <w:t xml:space="preserve">) </w:t>
      </w:r>
      <w:proofErr w:type="spellStart"/>
      <w:r w:rsidR="0057667E">
        <w:t>или</w:t>
      </w:r>
      <w:proofErr w:type="spellEnd"/>
      <w:r w:rsidR="0057667E">
        <w:t xml:space="preserve"> </w:t>
      </w:r>
      <w:hyperlink r:id="rId6" w:tgtFrame="_blank" w:history="1">
        <w:r w:rsidR="0057667E">
          <w:rPr>
            <w:rStyle w:val="Hyperlink"/>
          </w:rPr>
          <w:t>http://atmosphere.copernicus.eu/contact-us</w:t>
        </w:r>
      </w:hyperlink>
      <w:r w:rsidR="0057667E">
        <w:t>.</w:t>
      </w:r>
    </w:p>
    <w:p w:rsidR="00A509D8" w:rsidRDefault="00CC348D" w:rsidP="0057667E">
      <w:pPr>
        <w:jc w:val="both"/>
      </w:pPr>
      <w:hyperlink r:id="rId7" w:history="1">
        <w:r w:rsidR="00A509D8" w:rsidRPr="007C33A3">
          <w:rPr>
            <w:rStyle w:val="Hyperlink"/>
          </w:rPr>
          <w:t>http://aqicn.org/city/bulgaria/ruse-vazrazhdane/</w:t>
        </w:r>
      </w:hyperlink>
    </w:p>
    <w:p w:rsidR="00F3082C" w:rsidRDefault="00CC348D" w:rsidP="0057667E">
      <w:pPr>
        <w:jc w:val="both"/>
      </w:pPr>
      <w:hyperlink r:id="rId8" w:history="1">
        <w:r w:rsidR="00996FEF" w:rsidRPr="007C33A3">
          <w:rPr>
            <w:rStyle w:val="Hyperlink"/>
          </w:rPr>
          <w:t>https://www.numbeo.com/quality-of-life/rankings_current.jsp</w:t>
        </w:r>
      </w:hyperlink>
    </w:p>
    <w:p w:rsidR="00996FEF" w:rsidRDefault="00996FEF" w:rsidP="0057667E">
      <w:pPr>
        <w:jc w:val="both"/>
      </w:pPr>
    </w:p>
    <w:p w:rsidR="00F3082C" w:rsidRPr="00F3082C" w:rsidRDefault="00CC348D" w:rsidP="0057667E">
      <w:pPr>
        <w:jc w:val="both"/>
        <w:rPr>
          <w:i/>
          <w:iCs/>
          <w:lang w:val="ru-RU"/>
        </w:rPr>
      </w:pPr>
      <w:hyperlink r:id="rId9" w:history="1">
        <w:r w:rsidR="00F3082C" w:rsidRPr="007C33A3">
          <w:rPr>
            <w:rStyle w:val="Hyperlink"/>
          </w:rPr>
          <w:t>http</w:t>
        </w:r>
        <w:r w:rsidR="00F3082C" w:rsidRPr="00F3082C">
          <w:rPr>
            <w:rStyle w:val="Hyperlink"/>
            <w:lang w:val="ru-RU"/>
          </w:rPr>
          <w:t>://</w:t>
        </w:r>
        <w:r w:rsidR="00F3082C" w:rsidRPr="007C33A3">
          <w:rPr>
            <w:rStyle w:val="Hyperlink"/>
          </w:rPr>
          <w:t>human</w:t>
        </w:r>
        <w:r w:rsidR="00F3082C" w:rsidRPr="00F3082C">
          <w:rPr>
            <w:rStyle w:val="Hyperlink"/>
            <w:lang w:val="ru-RU"/>
          </w:rPr>
          <w:t>.</w:t>
        </w:r>
        <w:proofErr w:type="spellStart"/>
        <w:r w:rsidR="00F3082C" w:rsidRPr="007C33A3">
          <w:rPr>
            <w:rStyle w:val="Hyperlink"/>
          </w:rPr>
          <w:t>snauka</w:t>
        </w:r>
        <w:proofErr w:type="spellEnd"/>
        <w:r w:rsidR="00F3082C" w:rsidRPr="00F3082C">
          <w:rPr>
            <w:rStyle w:val="Hyperlink"/>
            <w:lang w:val="ru-RU"/>
          </w:rPr>
          <w:t>.</w:t>
        </w:r>
        <w:proofErr w:type="spellStart"/>
        <w:r w:rsidR="00F3082C" w:rsidRPr="007C33A3">
          <w:rPr>
            <w:rStyle w:val="Hyperlink"/>
          </w:rPr>
          <w:t>ru</w:t>
        </w:r>
        <w:proofErr w:type="spellEnd"/>
        <w:r w:rsidR="00F3082C" w:rsidRPr="00F3082C">
          <w:rPr>
            <w:rStyle w:val="Hyperlink"/>
            <w:lang w:val="ru-RU"/>
          </w:rPr>
          <w:t>/2016/08/16158</w:t>
        </w:r>
      </w:hyperlink>
      <w:r w:rsidR="00F3082C" w:rsidRPr="00F3082C">
        <w:rPr>
          <w:lang w:val="ru-RU"/>
        </w:rPr>
        <w:t xml:space="preserve">   -</w:t>
      </w:r>
      <w:r w:rsidR="00F3082C" w:rsidRPr="00F3082C">
        <w:rPr>
          <w:i/>
          <w:iCs/>
          <w:lang w:val="ru-RU"/>
        </w:rPr>
        <w:t xml:space="preserve"> В статье анализируются комплексные показатели оценки качества атмосферного воздуха разных стран. Приводится их сравнение, выделяются общие особенности комплексных показателей.</w:t>
      </w:r>
    </w:p>
    <w:p w:rsidR="00F3082C" w:rsidRPr="00F3082C" w:rsidRDefault="00F3082C" w:rsidP="00F3082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ru-RU"/>
        </w:rPr>
      </w:pPr>
      <w:r w:rsidRPr="00F3082C">
        <w:rPr>
          <w:rFonts w:ascii="Times New Roman" w:eastAsia="Times New Roman" w:hAnsi="Times New Roman" w:cs="Times New Roman"/>
          <w:b/>
          <w:bCs/>
          <w:kern w:val="36"/>
          <w:sz w:val="48"/>
          <w:szCs w:val="48"/>
          <w:lang w:val="ru-RU"/>
        </w:rPr>
        <w:t>КОМПЛЕКСНЫЕ ПОКАЗАТЕЛИ КАЧЕСТВА (ЗАГРЯЗНЕНИЯ) АТМОСФЕРНОГО ВОЗДУХА</w:t>
      </w:r>
    </w:p>
    <w:p w:rsidR="00F3082C" w:rsidRPr="00F3082C" w:rsidRDefault="00F3082C" w:rsidP="00F3082C">
      <w:pPr>
        <w:spacing w:after="0" w:line="240" w:lineRule="auto"/>
        <w:jc w:val="center"/>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Темеров Тимофей Владимирович</w:t>
      </w:r>
      <w:r w:rsidRPr="00F3082C">
        <w:rPr>
          <w:rFonts w:ascii="Times New Roman" w:eastAsia="Times New Roman" w:hAnsi="Times New Roman" w:cs="Times New Roman"/>
          <w:sz w:val="24"/>
          <w:szCs w:val="24"/>
          <w:vertAlign w:val="superscript"/>
          <w:lang w:val="ru-RU"/>
        </w:rPr>
        <w:t>1</w:t>
      </w:r>
      <w:r w:rsidRPr="00F3082C">
        <w:rPr>
          <w:rFonts w:ascii="Times New Roman" w:eastAsia="Times New Roman" w:hAnsi="Times New Roman" w:cs="Times New Roman"/>
          <w:sz w:val="24"/>
          <w:szCs w:val="24"/>
          <w:lang w:val="ru-RU"/>
        </w:rPr>
        <w:t>, Голубничий Артем Александрович</w:t>
      </w:r>
      <w:r w:rsidRPr="00F3082C">
        <w:rPr>
          <w:rFonts w:ascii="Times New Roman" w:eastAsia="Times New Roman" w:hAnsi="Times New Roman" w:cs="Times New Roman"/>
          <w:sz w:val="24"/>
          <w:szCs w:val="24"/>
          <w:vertAlign w:val="superscript"/>
          <w:lang w:val="ru-RU"/>
        </w:rPr>
        <w:t>2</w:t>
      </w:r>
      <w:r w:rsidRPr="00F3082C">
        <w:rPr>
          <w:rFonts w:ascii="Times New Roman" w:eastAsia="Times New Roman" w:hAnsi="Times New Roman" w:cs="Times New Roman"/>
          <w:sz w:val="24"/>
          <w:szCs w:val="24"/>
          <w:lang w:val="ru-RU"/>
        </w:rPr>
        <w:br/>
      </w:r>
      <w:r w:rsidRPr="00F3082C">
        <w:rPr>
          <w:rFonts w:ascii="Times New Roman" w:eastAsia="Times New Roman" w:hAnsi="Times New Roman" w:cs="Times New Roman"/>
          <w:sz w:val="24"/>
          <w:szCs w:val="24"/>
          <w:vertAlign w:val="superscript"/>
          <w:lang w:val="ru-RU"/>
        </w:rPr>
        <w:t>1</w:t>
      </w:r>
      <w:r w:rsidRPr="00F3082C">
        <w:rPr>
          <w:rFonts w:ascii="Times New Roman" w:eastAsia="Times New Roman" w:hAnsi="Times New Roman" w:cs="Times New Roman"/>
          <w:sz w:val="24"/>
          <w:szCs w:val="24"/>
          <w:lang w:val="ru-RU"/>
        </w:rPr>
        <w:t>Хакасский государственный университет им. Н.Ф. Катанова, студент кафедры инженерной экологии и основ производства</w:t>
      </w:r>
      <w:r w:rsidRPr="00F3082C">
        <w:rPr>
          <w:rFonts w:ascii="Times New Roman" w:eastAsia="Times New Roman" w:hAnsi="Times New Roman" w:cs="Times New Roman"/>
          <w:sz w:val="24"/>
          <w:szCs w:val="24"/>
          <w:lang w:val="ru-RU"/>
        </w:rPr>
        <w:br/>
      </w:r>
      <w:r w:rsidRPr="00F3082C">
        <w:rPr>
          <w:rFonts w:ascii="Times New Roman" w:eastAsia="Times New Roman" w:hAnsi="Times New Roman" w:cs="Times New Roman"/>
          <w:sz w:val="24"/>
          <w:szCs w:val="24"/>
          <w:vertAlign w:val="superscript"/>
          <w:lang w:val="ru-RU"/>
        </w:rPr>
        <w:t>2</w:t>
      </w:r>
      <w:r w:rsidRPr="00F3082C">
        <w:rPr>
          <w:rFonts w:ascii="Times New Roman" w:eastAsia="Times New Roman" w:hAnsi="Times New Roman" w:cs="Times New Roman"/>
          <w:sz w:val="24"/>
          <w:szCs w:val="24"/>
          <w:lang w:val="ru-RU"/>
        </w:rPr>
        <w:t>Хакасский государственный университет им. Н.Ф. Катанова, ассистент кафедры инженерной экологии и основ производства</w:t>
      </w:r>
    </w:p>
    <w:p w:rsidR="00F3082C" w:rsidRPr="00F3082C" w:rsidRDefault="00F3082C" w:rsidP="00F3082C">
      <w:pPr>
        <w:spacing w:after="0"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br/>
      </w:r>
      <w:r w:rsidRPr="00F3082C">
        <w:rPr>
          <w:rFonts w:ascii="Times New Roman" w:eastAsia="Times New Roman" w:hAnsi="Times New Roman" w:cs="Times New Roman"/>
          <w:b/>
          <w:bCs/>
          <w:sz w:val="24"/>
          <w:szCs w:val="24"/>
          <w:lang w:val="ru-RU"/>
        </w:rPr>
        <w:t>Аннотация</w:t>
      </w:r>
      <w:r w:rsidRPr="00F3082C">
        <w:rPr>
          <w:rFonts w:ascii="Times New Roman" w:eastAsia="Times New Roman" w:hAnsi="Times New Roman" w:cs="Times New Roman"/>
          <w:sz w:val="24"/>
          <w:szCs w:val="24"/>
          <w:lang w:val="ru-RU"/>
        </w:rPr>
        <w:br/>
      </w:r>
      <w:r w:rsidRPr="00F3082C">
        <w:rPr>
          <w:rFonts w:ascii="Times New Roman" w:eastAsia="Times New Roman" w:hAnsi="Times New Roman" w:cs="Times New Roman"/>
          <w:i/>
          <w:iCs/>
          <w:sz w:val="24"/>
          <w:szCs w:val="24"/>
          <w:lang w:val="ru-RU"/>
        </w:rPr>
        <w:t>В статье анализируются комплексные показатели оценки качества атмосферного воздуха разных стран. Приводится их сравнение, выделяются общие особенности комплексных показателей.</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b/>
          <w:bCs/>
          <w:sz w:val="24"/>
          <w:szCs w:val="24"/>
          <w:lang w:val="ru-RU"/>
        </w:rPr>
        <w:t>Ключевые слова:</w:t>
      </w:r>
      <w:r w:rsidRPr="00F3082C">
        <w:rPr>
          <w:rFonts w:ascii="Times New Roman" w:eastAsia="Times New Roman" w:hAnsi="Times New Roman" w:cs="Times New Roman"/>
          <w:sz w:val="24"/>
          <w:szCs w:val="24"/>
          <w:lang w:val="ru-RU"/>
        </w:rPr>
        <w:t xml:space="preserve"> </w:t>
      </w:r>
      <w:hyperlink r:id="rId10" w:history="1">
        <w:r w:rsidRPr="00F3082C">
          <w:rPr>
            <w:rFonts w:ascii="Times New Roman" w:eastAsia="Times New Roman" w:hAnsi="Times New Roman" w:cs="Times New Roman"/>
            <w:color w:val="0000FF"/>
            <w:sz w:val="24"/>
            <w:szCs w:val="24"/>
            <w:u w:val="single"/>
            <w:lang w:val="ru-RU"/>
          </w:rPr>
          <w:t>атмосферный воздух</w:t>
        </w:r>
      </w:hyperlink>
      <w:r w:rsidRPr="00F3082C">
        <w:rPr>
          <w:rFonts w:ascii="Times New Roman" w:eastAsia="Times New Roman" w:hAnsi="Times New Roman" w:cs="Times New Roman"/>
          <w:sz w:val="24"/>
          <w:szCs w:val="24"/>
          <w:lang w:val="ru-RU"/>
        </w:rPr>
        <w:t xml:space="preserve">, </w:t>
      </w:r>
      <w:hyperlink r:id="rId11" w:history="1">
        <w:r w:rsidRPr="00F3082C">
          <w:rPr>
            <w:rFonts w:ascii="Times New Roman" w:eastAsia="Times New Roman" w:hAnsi="Times New Roman" w:cs="Times New Roman"/>
            <w:color w:val="0000FF"/>
            <w:sz w:val="24"/>
            <w:szCs w:val="24"/>
            <w:u w:val="single"/>
            <w:lang w:val="ru-RU"/>
          </w:rPr>
          <w:t>показатели качества атмосферного воздуха</w:t>
        </w:r>
      </w:hyperlink>
    </w:p>
    <w:p w:rsidR="00F3082C" w:rsidRPr="00F3082C" w:rsidRDefault="00CC348D" w:rsidP="00F30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gray" stroked="f"/>
        </w:pict>
      </w:r>
    </w:p>
    <w:p w:rsidR="00F3082C" w:rsidRPr="00F3082C" w:rsidRDefault="00F3082C" w:rsidP="00F3082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3082C">
        <w:rPr>
          <w:rFonts w:ascii="Times New Roman" w:eastAsia="Times New Roman" w:hAnsi="Times New Roman" w:cs="Times New Roman"/>
          <w:b/>
          <w:bCs/>
          <w:kern w:val="36"/>
          <w:sz w:val="48"/>
          <w:szCs w:val="48"/>
        </w:rPr>
        <w:lastRenderedPageBreak/>
        <w:t>COMPLEX INDICATORS OF QUALITY (POLLUTION) AIR</w:t>
      </w:r>
    </w:p>
    <w:p w:rsidR="00F3082C" w:rsidRPr="00F3082C" w:rsidRDefault="00F3082C" w:rsidP="00F3082C">
      <w:pPr>
        <w:spacing w:after="0"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Temerov</w:t>
      </w:r>
      <w:proofErr w:type="spellEnd"/>
      <w:r w:rsidRPr="00F3082C">
        <w:rPr>
          <w:rFonts w:ascii="Times New Roman" w:eastAsia="Times New Roman" w:hAnsi="Times New Roman" w:cs="Times New Roman"/>
          <w:sz w:val="24"/>
          <w:szCs w:val="24"/>
        </w:rPr>
        <w:t xml:space="preserve"> Timofey Vladimirovich</w:t>
      </w:r>
      <w:r w:rsidRPr="00F3082C">
        <w:rPr>
          <w:rFonts w:ascii="Times New Roman" w:eastAsia="Times New Roman" w:hAnsi="Times New Roman" w:cs="Times New Roman"/>
          <w:sz w:val="24"/>
          <w:szCs w:val="24"/>
          <w:vertAlign w:val="superscript"/>
        </w:rPr>
        <w:t>1</w:t>
      </w:r>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Golubnichiy</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Artem</w:t>
      </w:r>
      <w:proofErr w:type="spellEnd"/>
      <w:r w:rsidRPr="00F3082C">
        <w:rPr>
          <w:rFonts w:ascii="Times New Roman" w:eastAsia="Times New Roman" w:hAnsi="Times New Roman" w:cs="Times New Roman"/>
          <w:sz w:val="24"/>
          <w:szCs w:val="24"/>
        </w:rPr>
        <w:t xml:space="preserve"> Aleksandrovich</w:t>
      </w:r>
      <w:r w:rsidRPr="00F3082C">
        <w:rPr>
          <w:rFonts w:ascii="Times New Roman" w:eastAsia="Times New Roman" w:hAnsi="Times New Roman" w:cs="Times New Roman"/>
          <w:sz w:val="24"/>
          <w:szCs w:val="24"/>
          <w:vertAlign w:val="superscript"/>
        </w:rPr>
        <w:t>2</w:t>
      </w:r>
      <w:r w:rsidRPr="00F3082C">
        <w:rPr>
          <w:rFonts w:ascii="Times New Roman" w:eastAsia="Times New Roman" w:hAnsi="Times New Roman" w:cs="Times New Roman"/>
          <w:sz w:val="24"/>
          <w:szCs w:val="24"/>
        </w:rPr>
        <w:br/>
      </w:r>
      <w:r w:rsidRPr="00F3082C">
        <w:rPr>
          <w:rFonts w:ascii="Times New Roman" w:eastAsia="Times New Roman" w:hAnsi="Times New Roman" w:cs="Times New Roman"/>
          <w:sz w:val="24"/>
          <w:szCs w:val="24"/>
          <w:vertAlign w:val="superscript"/>
        </w:rPr>
        <w:t>1</w:t>
      </w:r>
      <w:r w:rsidRPr="00F3082C">
        <w:rPr>
          <w:rFonts w:ascii="Times New Roman" w:eastAsia="Times New Roman" w:hAnsi="Times New Roman" w:cs="Times New Roman"/>
          <w:sz w:val="24"/>
          <w:szCs w:val="24"/>
        </w:rPr>
        <w:t xml:space="preserve">Katanov </w:t>
      </w:r>
      <w:proofErr w:type="spellStart"/>
      <w:r w:rsidRPr="00F3082C">
        <w:rPr>
          <w:rFonts w:ascii="Times New Roman" w:eastAsia="Times New Roman" w:hAnsi="Times New Roman" w:cs="Times New Roman"/>
          <w:sz w:val="24"/>
          <w:szCs w:val="24"/>
        </w:rPr>
        <w:t>Khakass</w:t>
      </w:r>
      <w:proofErr w:type="spellEnd"/>
      <w:r w:rsidRPr="00F3082C">
        <w:rPr>
          <w:rFonts w:ascii="Times New Roman" w:eastAsia="Times New Roman" w:hAnsi="Times New Roman" w:cs="Times New Roman"/>
          <w:sz w:val="24"/>
          <w:szCs w:val="24"/>
        </w:rPr>
        <w:t xml:space="preserve"> State University, Student at the Department of Engineer Ecology and Bases of Production</w:t>
      </w:r>
      <w:r w:rsidRPr="00F3082C">
        <w:rPr>
          <w:rFonts w:ascii="Times New Roman" w:eastAsia="Times New Roman" w:hAnsi="Times New Roman" w:cs="Times New Roman"/>
          <w:sz w:val="24"/>
          <w:szCs w:val="24"/>
        </w:rPr>
        <w:br/>
      </w:r>
      <w:r w:rsidRPr="00F3082C">
        <w:rPr>
          <w:rFonts w:ascii="Times New Roman" w:eastAsia="Times New Roman" w:hAnsi="Times New Roman" w:cs="Times New Roman"/>
          <w:sz w:val="24"/>
          <w:szCs w:val="24"/>
          <w:vertAlign w:val="superscript"/>
        </w:rPr>
        <w:t>2</w:t>
      </w:r>
      <w:r w:rsidRPr="00F3082C">
        <w:rPr>
          <w:rFonts w:ascii="Times New Roman" w:eastAsia="Times New Roman" w:hAnsi="Times New Roman" w:cs="Times New Roman"/>
          <w:sz w:val="24"/>
          <w:szCs w:val="24"/>
        </w:rPr>
        <w:t xml:space="preserve">Katanov </w:t>
      </w:r>
      <w:proofErr w:type="spellStart"/>
      <w:r w:rsidRPr="00F3082C">
        <w:rPr>
          <w:rFonts w:ascii="Times New Roman" w:eastAsia="Times New Roman" w:hAnsi="Times New Roman" w:cs="Times New Roman"/>
          <w:sz w:val="24"/>
          <w:szCs w:val="24"/>
        </w:rPr>
        <w:t>Khakass</w:t>
      </w:r>
      <w:proofErr w:type="spellEnd"/>
      <w:r w:rsidRPr="00F3082C">
        <w:rPr>
          <w:rFonts w:ascii="Times New Roman" w:eastAsia="Times New Roman" w:hAnsi="Times New Roman" w:cs="Times New Roman"/>
          <w:sz w:val="24"/>
          <w:szCs w:val="24"/>
        </w:rPr>
        <w:t xml:space="preserve"> State University, Assistant at the Department of Engineer Ecology and Bases of Production</w:t>
      </w:r>
    </w:p>
    <w:p w:rsidR="00F3082C" w:rsidRPr="00F3082C" w:rsidRDefault="00F3082C" w:rsidP="00F3082C">
      <w:pPr>
        <w:spacing w:after="0" w:line="240" w:lineRule="auto"/>
        <w:rPr>
          <w:rFonts w:ascii="Times New Roman" w:eastAsia="Times New Roman" w:hAnsi="Times New Roman" w:cs="Times New Roman"/>
          <w:sz w:val="24"/>
          <w:szCs w:val="24"/>
          <w:lang w:val="ru-RU"/>
        </w:rPr>
      </w:pPr>
      <w:r w:rsidRPr="00CC348D">
        <w:rPr>
          <w:rFonts w:ascii="Times New Roman" w:eastAsia="Times New Roman" w:hAnsi="Times New Roman" w:cs="Times New Roman"/>
          <w:sz w:val="24"/>
          <w:szCs w:val="24"/>
          <w:lang w:val="ru-RU"/>
        </w:rPr>
        <w:br/>
      </w:r>
      <w:r w:rsidRPr="00F3082C">
        <w:rPr>
          <w:rFonts w:ascii="Times New Roman" w:eastAsia="Times New Roman" w:hAnsi="Times New Roman" w:cs="Times New Roman"/>
          <w:sz w:val="24"/>
          <w:szCs w:val="24"/>
          <w:lang w:val="ru-RU"/>
        </w:rPr>
        <w:t>В различных странах мира используются разные подходы для определения состояния качества воздушного бассейна. При этом основной целью применения комплексного показателя является оценка качества атмосферного воздуха по содержанию приоритетных загрязнителей и донесение данной информации до общественности, через отчеты и доклады, представляемые органами государственной власти.</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В разных странах используются разные показатели для расчета комплексного индекса, разные методы усреднения, а также отличен и подход в наименовании индексов [1,2]. По формальному наименованию страны условны делятся на те, которые используют понятие «качество» и понятие «загрязнение» применительно к комплексному показателю.</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В качестве сравнения систем нормирования были выбраны страны и регионы принципиально отличающиеся по физико-географическим характеристикам, экономической развитости, а также страны принципиально отличающиеся по подходу в оценке уровня качества атмосферного воздуха.</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b/>
          <w:bCs/>
          <w:sz w:val="24"/>
          <w:szCs w:val="24"/>
          <w:lang w:val="ru-RU"/>
        </w:rPr>
        <w:t>Система нормирования в Канаде</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 xml:space="preserve">В качестве комплексного показателя в Канаде используется индекс </w:t>
      </w:r>
      <w:r w:rsidRPr="00F3082C">
        <w:rPr>
          <w:rFonts w:ascii="Times New Roman" w:eastAsia="Times New Roman" w:hAnsi="Times New Roman" w:cs="Times New Roman"/>
          <w:sz w:val="24"/>
          <w:szCs w:val="24"/>
        </w:rPr>
        <w:t>The</w:t>
      </w:r>
      <w:r w:rsidRPr="00F3082C">
        <w:rPr>
          <w:rFonts w:ascii="Times New Roman" w:eastAsia="Times New Roman" w:hAnsi="Times New Roman" w:cs="Times New Roman"/>
          <w:sz w:val="24"/>
          <w:szCs w:val="24"/>
          <w:lang w:val="ru-RU"/>
        </w:rPr>
        <w:t xml:space="preserve"> </w:t>
      </w:r>
      <w:r w:rsidRPr="00F3082C">
        <w:rPr>
          <w:rFonts w:ascii="Times New Roman" w:eastAsia="Times New Roman" w:hAnsi="Times New Roman" w:cs="Times New Roman"/>
          <w:sz w:val="24"/>
          <w:szCs w:val="24"/>
        </w:rPr>
        <w:t>Air</w:t>
      </w:r>
      <w:r w:rsidRPr="00F3082C">
        <w:rPr>
          <w:rFonts w:ascii="Times New Roman" w:eastAsia="Times New Roman" w:hAnsi="Times New Roman" w:cs="Times New Roman"/>
          <w:sz w:val="24"/>
          <w:szCs w:val="24"/>
          <w:lang w:val="ru-RU"/>
        </w:rPr>
        <w:t xml:space="preserve"> </w:t>
      </w:r>
      <w:r w:rsidRPr="00F3082C">
        <w:rPr>
          <w:rFonts w:ascii="Times New Roman" w:eastAsia="Times New Roman" w:hAnsi="Times New Roman" w:cs="Times New Roman"/>
          <w:sz w:val="24"/>
          <w:szCs w:val="24"/>
        </w:rPr>
        <w:t>Quality</w:t>
      </w:r>
      <w:r w:rsidRPr="00F3082C">
        <w:rPr>
          <w:rFonts w:ascii="Times New Roman" w:eastAsia="Times New Roman" w:hAnsi="Times New Roman" w:cs="Times New Roman"/>
          <w:sz w:val="24"/>
          <w:szCs w:val="24"/>
          <w:lang w:val="ru-RU"/>
        </w:rPr>
        <w:t xml:space="preserve"> </w:t>
      </w:r>
      <w:r w:rsidRPr="00F3082C">
        <w:rPr>
          <w:rFonts w:ascii="Times New Roman" w:eastAsia="Times New Roman" w:hAnsi="Times New Roman" w:cs="Times New Roman"/>
          <w:sz w:val="24"/>
          <w:szCs w:val="24"/>
        </w:rPr>
        <w:t>Health</w:t>
      </w:r>
      <w:r w:rsidRPr="00F3082C">
        <w:rPr>
          <w:rFonts w:ascii="Times New Roman" w:eastAsia="Times New Roman" w:hAnsi="Times New Roman" w:cs="Times New Roman"/>
          <w:sz w:val="24"/>
          <w:szCs w:val="24"/>
          <w:lang w:val="ru-RU"/>
        </w:rPr>
        <w:t xml:space="preserve"> </w:t>
      </w:r>
      <w:r w:rsidRPr="00F3082C">
        <w:rPr>
          <w:rFonts w:ascii="Times New Roman" w:eastAsia="Times New Roman" w:hAnsi="Times New Roman" w:cs="Times New Roman"/>
          <w:sz w:val="24"/>
          <w:szCs w:val="24"/>
        </w:rPr>
        <w:t>Index</w:t>
      </w:r>
      <w:r w:rsidRPr="00F3082C">
        <w:rPr>
          <w:rFonts w:ascii="Times New Roman" w:eastAsia="Times New Roman" w:hAnsi="Times New Roman" w:cs="Times New Roman"/>
          <w:sz w:val="24"/>
          <w:szCs w:val="24"/>
          <w:lang w:val="ru-RU"/>
        </w:rPr>
        <w:t xml:space="preserve"> (</w:t>
      </w:r>
      <w:r w:rsidRPr="00F3082C">
        <w:rPr>
          <w:rFonts w:ascii="Times New Roman" w:eastAsia="Times New Roman" w:hAnsi="Times New Roman" w:cs="Times New Roman"/>
          <w:sz w:val="24"/>
          <w:szCs w:val="24"/>
        </w:rPr>
        <w:t>AQHI</w:t>
      </w:r>
      <w:r w:rsidRPr="00F3082C">
        <w:rPr>
          <w:rFonts w:ascii="Times New Roman" w:eastAsia="Times New Roman" w:hAnsi="Times New Roman" w:cs="Times New Roman"/>
          <w:sz w:val="24"/>
          <w:szCs w:val="24"/>
          <w:lang w:val="ru-RU"/>
        </w:rPr>
        <w:t>) [3]. Наиболее точный и полный перевод данного термина: индекс здоровья по качеству атмосферного воздуха. Данный индекс используется прежде всего, чтобы дать ответ на вопрос о риске пребывания людей чувствительных к загрязнению воздуха в те или иные часы на улице.</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Данный индекс используется сравнительно недавно для страны. Изначально в качестве комплексного показателя применялся Индекс качества воздуха, используемый в США. Применение нового индекса началось в качестве пилотного проекта в Британской Колумбии и Новой Шотландии в 2005 году, в настоящее время сеть мониторинга включает 79 постов, покрывающих всю территорию страны [4].</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 xml:space="preserve">Показатель рассчитывается на основе 3 загрязняющих веществ: </w:t>
      </w:r>
      <w:r w:rsidRPr="00F3082C">
        <w:rPr>
          <w:rFonts w:ascii="Times New Roman" w:eastAsia="Times New Roman" w:hAnsi="Times New Roman" w:cs="Times New Roman"/>
          <w:sz w:val="24"/>
          <w:szCs w:val="24"/>
        </w:rPr>
        <w:t>O</w:t>
      </w:r>
      <w:r w:rsidRPr="00F3082C">
        <w:rPr>
          <w:rFonts w:ascii="Times New Roman" w:eastAsia="Times New Roman" w:hAnsi="Times New Roman" w:cs="Times New Roman"/>
          <w:sz w:val="24"/>
          <w:szCs w:val="24"/>
          <w:vertAlign w:val="subscript"/>
          <w:lang w:val="ru-RU"/>
        </w:rPr>
        <w:t>3</w:t>
      </w:r>
      <w:r w:rsidRPr="00F3082C">
        <w:rPr>
          <w:rFonts w:ascii="Times New Roman" w:eastAsia="Times New Roman" w:hAnsi="Times New Roman" w:cs="Times New Roman"/>
          <w:sz w:val="24"/>
          <w:szCs w:val="24"/>
          <w:lang w:val="ru-RU"/>
        </w:rPr>
        <w:t xml:space="preserve">, Взвешенные частицы, </w:t>
      </w:r>
      <w:r w:rsidRPr="00F3082C">
        <w:rPr>
          <w:rFonts w:ascii="Times New Roman" w:eastAsia="Times New Roman" w:hAnsi="Times New Roman" w:cs="Times New Roman"/>
          <w:sz w:val="24"/>
          <w:szCs w:val="24"/>
        </w:rPr>
        <w:t>NO</w:t>
      </w:r>
      <w:r w:rsidRPr="00F3082C">
        <w:rPr>
          <w:rFonts w:ascii="Times New Roman" w:eastAsia="Times New Roman" w:hAnsi="Times New Roman" w:cs="Times New Roman"/>
          <w:sz w:val="24"/>
          <w:szCs w:val="24"/>
          <w:vertAlign w:val="subscript"/>
          <w:lang w:val="ru-RU"/>
        </w:rPr>
        <w:t>2</w:t>
      </w:r>
      <w:r w:rsidRPr="00F3082C">
        <w:rPr>
          <w:rFonts w:ascii="Times New Roman" w:eastAsia="Times New Roman" w:hAnsi="Times New Roman" w:cs="Times New Roman"/>
          <w:sz w:val="24"/>
          <w:szCs w:val="24"/>
          <w:lang w:val="ru-RU"/>
        </w:rPr>
        <w:t>.</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Рассматриваемый индекс принимает значения от 1 до 10+ (рисунок 1)</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rPr>
      </w:pPr>
      <w:r w:rsidRPr="00F3082C">
        <w:rPr>
          <w:rFonts w:ascii="Times New Roman" w:eastAsia="Times New Roman" w:hAnsi="Times New Roman" w:cs="Times New Roman"/>
          <w:noProof/>
          <w:color w:val="0000FF"/>
          <w:sz w:val="24"/>
          <w:szCs w:val="24"/>
        </w:rPr>
        <w:lastRenderedPageBreak/>
        <w:drawing>
          <wp:inline distT="0" distB="0" distL="0" distR="0">
            <wp:extent cx="4162425" cy="457200"/>
            <wp:effectExtent l="0" t="0" r="9525" b="0"/>
            <wp:docPr id="4" name="Picture 4" descr="http://human.snauka.ru/wp-content/uploads/2016/08/Risunok-1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uman.snauka.ru/wp-content/uploads/2016/08/Risunok-11.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2425" cy="457200"/>
                    </a:xfrm>
                    <a:prstGeom prst="rect">
                      <a:avLst/>
                    </a:prstGeom>
                    <a:noFill/>
                    <a:ln>
                      <a:noFill/>
                    </a:ln>
                  </pic:spPr>
                </pic:pic>
              </a:graphicData>
            </a:graphic>
          </wp:inline>
        </w:drawing>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Рисунок 1 – Ранжирование индекса здоровья по качеству атмосферного воздуха</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Соотношение показателя индекса и уровня воздействия сведено в таблицу 1.</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 xml:space="preserve">Таблица 1 – Зависимость уровня риска для здоровья от значения индекса </w:t>
      </w:r>
      <w:r w:rsidRPr="00F3082C">
        <w:rPr>
          <w:rFonts w:ascii="Times New Roman" w:eastAsia="Times New Roman" w:hAnsi="Times New Roman" w:cs="Times New Roman"/>
          <w:sz w:val="24"/>
          <w:szCs w:val="24"/>
        </w:rPr>
        <w:t>AQHI</w:t>
      </w:r>
      <w:r w:rsidRPr="00F3082C">
        <w:rPr>
          <w:rFonts w:ascii="Times New Roman" w:eastAsia="Times New Roman" w:hAnsi="Times New Roman" w:cs="Times New Roman"/>
          <w:sz w:val="24"/>
          <w:szCs w:val="24"/>
          <w:lang w:val="ru-RU"/>
        </w:rPr>
        <w:t xml:space="preserve"> [3]</w:t>
      </w:r>
    </w:p>
    <w:tbl>
      <w:tblPr>
        <w:tblW w:w="96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2"/>
        <w:gridCol w:w="4823"/>
      </w:tblGrid>
      <w:tr w:rsidR="00F3082C" w:rsidRPr="00CC348D"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b/>
                <w:bCs/>
                <w:sz w:val="24"/>
                <w:szCs w:val="24"/>
              </w:rPr>
              <w:t>Значение</w:t>
            </w:r>
            <w:proofErr w:type="spellEnd"/>
            <w:r w:rsidRPr="00F3082C">
              <w:rPr>
                <w:rFonts w:ascii="Times New Roman" w:eastAsia="Times New Roman" w:hAnsi="Times New Roman" w:cs="Times New Roman"/>
                <w:b/>
                <w:bCs/>
                <w:sz w:val="24"/>
                <w:szCs w:val="24"/>
              </w:rPr>
              <w:t xml:space="preserve"> </w:t>
            </w:r>
            <w:proofErr w:type="spellStart"/>
            <w:r w:rsidRPr="00F3082C">
              <w:rPr>
                <w:rFonts w:ascii="Times New Roman" w:eastAsia="Times New Roman" w:hAnsi="Times New Roman" w:cs="Times New Roman"/>
                <w:b/>
                <w:bCs/>
                <w:sz w:val="24"/>
                <w:szCs w:val="24"/>
              </w:rPr>
              <w:t>индекса</w:t>
            </w:r>
            <w:proofErr w:type="spellEnd"/>
            <w:r w:rsidRPr="00F3082C">
              <w:rPr>
                <w:rFonts w:ascii="Times New Roman" w:eastAsia="Times New Roman" w:hAnsi="Times New Roman" w:cs="Times New Roman"/>
                <w:b/>
                <w:bCs/>
                <w:sz w:val="24"/>
                <w:szCs w:val="24"/>
              </w:rPr>
              <w:t xml:space="preserve"> </w:t>
            </w:r>
            <w:proofErr w:type="spellStart"/>
            <w:r w:rsidRPr="00F3082C">
              <w:rPr>
                <w:rFonts w:ascii="Times New Roman" w:eastAsia="Times New Roman" w:hAnsi="Times New Roman" w:cs="Times New Roman"/>
                <w:b/>
                <w:bCs/>
                <w:sz w:val="24"/>
                <w:szCs w:val="24"/>
              </w:rPr>
              <w:t>здоровья</w:t>
            </w:r>
            <w:proofErr w:type="spellEnd"/>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lang w:val="ru-RU"/>
              </w:rPr>
            </w:pPr>
            <w:r w:rsidRPr="00F3082C">
              <w:rPr>
                <w:rFonts w:ascii="Times New Roman" w:eastAsia="Times New Roman" w:hAnsi="Times New Roman" w:cs="Times New Roman"/>
                <w:b/>
                <w:bCs/>
                <w:sz w:val="24"/>
                <w:szCs w:val="24"/>
                <w:lang w:val="ru-RU"/>
              </w:rPr>
              <w:t>Оценка уровня риска для здоровья</w:t>
            </w:r>
          </w:p>
        </w:tc>
      </w:tr>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От</w:t>
            </w:r>
            <w:proofErr w:type="spellEnd"/>
            <w:r w:rsidRPr="00F3082C">
              <w:rPr>
                <w:rFonts w:ascii="Times New Roman" w:eastAsia="Times New Roman" w:hAnsi="Times New Roman" w:cs="Times New Roman"/>
                <w:sz w:val="24"/>
                <w:szCs w:val="24"/>
              </w:rPr>
              <w:t xml:space="preserve"> 1 </w:t>
            </w:r>
            <w:proofErr w:type="spellStart"/>
            <w:r w:rsidRPr="00F3082C">
              <w:rPr>
                <w:rFonts w:ascii="Times New Roman" w:eastAsia="Times New Roman" w:hAnsi="Times New Roman" w:cs="Times New Roman"/>
                <w:sz w:val="24"/>
                <w:szCs w:val="24"/>
              </w:rPr>
              <w:t>до</w:t>
            </w:r>
            <w:proofErr w:type="spellEnd"/>
            <w:r w:rsidRPr="00F3082C">
              <w:rPr>
                <w:rFonts w:ascii="Times New Roman" w:eastAsia="Times New Roman" w:hAnsi="Times New Roman" w:cs="Times New Roman"/>
                <w:sz w:val="24"/>
                <w:szCs w:val="24"/>
              </w:rPr>
              <w:t xml:space="preserve"> 3</w:t>
            </w:r>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Низкий</w:t>
            </w:r>
            <w:proofErr w:type="spellEnd"/>
          </w:p>
        </w:tc>
      </w:tr>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От</w:t>
            </w:r>
            <w:proofErr w:type="spellEnd"/>
            <w:r w:rsidRPr="00F3082C">
              <w:rPr>
                <w:rFonts w:ascii="Times New Roman" w:eastAsia="Times New Roman" w:hAnsi="Times New Roman" w:cs="Times New Roman"/>
                <w:sz w:val="24"/>
                <w:szCs w:val="24"/>
              </w:rPr>
              <w:t xml:space="preserve"> 4 </w:t>
            </w:r>
            <w:proofErr w:type="spellStart"/>
            <w:r w:rsidRPr="00F3082C">
              <w:rPr>
                <w:rFonts w:ascii="Times New Roman" w:eastAsia="Times New Roman" w:hAnsi="Times New Roman" w:cs="Times New Roman"/>
                <w:sz w:val="24"/>
                <w:szCs w:val="24"/>
              </w:rPr>
              <w:t>до</w:t>
            </w:r>
            <w:proofErr w:type="spellEnd"/>
            <w:r w:rsidRPr="00F3082C">
              <w:rPr>
                <w:rFonts w:ascii="Times New Roman" w:eastAsia="Times New Roman" w:hAnsi="Times New Roman" w:cs="Times New Roman"/>
                <w:sz w:val="24"/>
                <w:szCs w:val="24"/>
              </w:rPr>
              <w:t xml:space="preserve"> 6</w:t>
            </w:r>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Умеренный</w:t>
            </w:r>
            <w:proofErr w:type="spellEnd"/>
          </w:p>
        </w:tc>
      </w:tr>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От</w:t>
            </w:r>
            <w:proofErr w:type="spellEnd"/>
            <w:r w:rsidRPr="00F3082C">
              <w:rPr>
                <w:rFonts w:ascii="Times New Roman" w:eastAsia="Times New Roman" w:hAnsi="Times New Roman" w:cs="Times New Roman"/>
                <w:sz w:val="24"/>
                <w:szCs w:val="24"/>
              </w:rPr>
              <w:t xml:space="preserve"> 7 </w:t>
            </w:r>
            <w:proofErr w:type="spellStart"/>
            <w:r w:rsidRPr="00F3082C">
              <w:rPr>
                <w:rFonts w:ascii="Times New Roman" w:eastAsia="Times New Roman" w:hAnsi="Times New Roman" w:cs="Times New Roman"/>
                <w:sz w:val="24"/>
                <w:szCs w:val="24"/>
              </w:rPr>
              <w:t>до</w:t>
            </w:r>
            <w:proofErr w:type="spellEnd"/>
            <w:r w:rsidRPr="00F3082C">
              <w:rPr>
                <w:rFonts w:ascii="Times New Roman" w:eastAsia="Times New Roman" w:hAnsi="Times New Roman" w:cs="Times New Roman"/>
                <w:sz w:val="24"/>
                <w:szCs w:val="24"/>
              </w:rPr>
              <w:t xml:space="preserve"> 10</w:t>
            </w:r>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Высокий</w:t>
            </w:r>
            <w:proofErr w:type="spellEnd"/>
          </w:p>
        </w:tc>
      </w:tr>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Более</w:t>
            </w:r>
            <w:proofErr w:type="spellEnd"/>
            <w:r w:rsidRPr="00F3082C">
              <w:rPr>
                <w:rFonts w:ascii="Times New Roman" w:eastAsia="Times New Roman" w:hAnsi="Times New Roman" w:cs="Times New Roman"/>
                <w:sz w:val="24"/>
                <w:szCs w:val="24"/>
              </w:rPr>
              <w:t xml:space="preserve"> 10</w:t>
            </w:r>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Очень</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высокий</w:t>
            </w:r>
            <w:proofErr w:type="spellEnd"/>
          </w:p>
        </w:tc>
      </w:tr>
    </w:tbl>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b/>
          <w:bCs/>
          <w:sz w:val="24"/>
          <w:szCs w:val="24"/>
          <w:lang w:val="ru-RU"/>
        </w:rPr>
        <w:t>Стандарты Агентства по охране окружающей среды США</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В качестве комплексного показателя в США используется индекс качества атмосферного воздуха (</w:t>
      </w:r>
      <w:r w:rsidRPr="00F3082C">
        <w:rPr>
          <w:rFonts w:ascii="Times New Roman" w:eastAsia="Times New Roman" w:hAnsi="Times New Roman" w:cs="Times New Roman"/>
          <w:sz w:val="24"/>
          <w:szCs w:val="24"/>
        </w:rPr>
        <w:t>Air</w:t>
      </w:r>
      <w:r w:rsidRPr="00F3082C">
        <w:rPr>
          <w:rFonts w:ascii="Times New Roman" w:eastAsia="Times New Roman" w:hAnsi="Times New Roman" w:cs="Times New Roman"/>
          <w:sz w:val="24"/>
          <w:szCs w:val="24"/>
          <w:lang w:val="ru-RU"/>
        </w:rPr>
        <w:t xml:space="preserve"> </w:t>
      </w:r>
      <w:r w:rsidRPr="00F3082C">
        <w:rPr>
          <w:rFonts w:ascii="Times New Roman" w:eastAsia="Times New Roman" w:hAnsi="Times New Roman" w:cs="Times New Roman"/>
          <w:sz w:val="24"/>
          <w:szCs w:val="24"/>
        </w:rPr>
        <w:t>Quality</w:t>
      </w:r>
      <w:r w:rsidRPr="00F3082C">
        <w:rPr>
          <w:rFonts w:ascii="Times New Roman" w:eastAsia="Times New Roman" w:hAnsi="Times New Roman" w:cs="Times New Roman"/>
          <w:sz w:val="24"/>
          <w:szCs w:val="24"/>
          <w:lang w:val="ru-RU"/>
        </w:rPr>
        <w:t xml:space="preserve"> </w:t>
      </w:r>
      <w:r w:rsidRPr="00F3082C">
        <w:rPr>
          <w:rFonts w:ascii="Times New Roman" w:eastAsia="Times New Roman" w:hAnsi="Times New Roman" w:cs="Times New Roman"/>
          <w:sz w:val="24"/>
          <w:szCs w:val="24"/>
        </w:rPr>
        <w:t>Index</w:t>
      </w:r>
      <w:r w:rsidRPr="00F3082C">
        <w:rPr>
          <w:rFonts w:ascii="Times New Roman" w:eastAsia="Times New Roman" w:hAnsi="Times New Roman" w:cs="Times New Roman"/>
          <w:sz w:val="24"/>
          <w:szCs w:val="24"/>
          <w:lang w:val="ru-RU"/>
        </w:rPr>
        <w:t xml:space="preserve"> – </w:t>
      </w:r>
      <w:r w:rsidRPr="00F3082C">
        <w:rPr>
          <w:rFonts w:ascii="Times New Roman" w:eastAsia="Times New Roman" w:hAnsi="Times New Roman" w:cs="Times New Roman"/>
          <w:sz w:val="24"/>
          <w:szCs w:val="24"/>
        </w:rPr>
        <w:t>AQI</w:t>
      </w:r>
      <w:r w:rsidRPr="00F3082C">
        <w:rPr>
          <w:rFonts w:ascii="Times New Roman" w:eastAsia="Times New Roman" w:hAnsi="Times New Roman" w:cs="Times New Roman"/>
          <w:sz w:val="24"/>
          <w:szCs w:val="24"/>
          <w:lang w:val="ru-RU"/>
        </w:rPr>
        <w:t xml:space="preserve">). Индекс качества атмосферного воздуха рассчитывается на основе индексов концентрации 5 загрязняющих веществ: </w:t>
      </w:r>
      <w:r w:rsidRPr="00F3082C">
        <w:rPr>
          <w:rFonts w:ascii="Times New Roman" w:eastAsia="Times New Roman" w:hAnsi="Times New Roman" w:cs="Times New Roman"/>
          <w:sz w:val="24"/>
          <w:szCs w:val="24"/>
        </w:rPr>
        <w:t>O</w:t>
      </w:r>
      <w:r w:rsidRPr="00F3082C">
        <w:rPr>
          <w:rFonts w:ascii="Times New Roman" w:eastAsia="Times New Roman" w:hAnsi="Times New Roman" w:cs="Times New Roman"/>
          <w:sz w:val="24"/>
          <w:szCs w:val="24"/>
          <w:vertAlign w:val="subscript"/>
          <w:lang w:val="ru-RU"/>
        </w:rPr>
        <w:t>3</w:t>
      </w:r>
      <w:r w:rsidRPr="00F3082C">
        <w:rPr>
          <w:rFonts w:ascii="Times New Roman" w:eastAsia="Times New Roman" w:hAnsi="Times New Roman" w:cs="Times New Roman"/>
          <w:sz w:val="24"/>
          <w:szCs w:val="24"/>
          <w:lang w:val="ru-RU"/>
        </w:rPr>
        <w:t xml:space="preserve">, взвешенные частицы (ВЧ), </w:t>
      </w:r>
      <w:r w:rsidRPr="00F3082C">
        <w:rPr>
          <w:rFonts w:ascii="Times New Roman" w:eastAsia="Times New Roman" w:hAnsi="Times New Roman" w:cs="Times New Roman"/>
          <w:sz w:val="24"/>
          <w:szCs w:val="24"/>
        </w:rPr>
        <w:t>CO</w:t>
      </w:r>
      <w:r w:rsidRPr="00F3082C">
        <w:rPr>
          <w:rFonts w:ascii="Times New Roman" w:eastAsia="Times New Roman" w:hAnsi="Times New Roman" w:cs="Times New Roman"/>
          <w:sz w:val="24"/>
          <w:szCs w:val="24"/>
          <w:lang w:val="ru-RU"/>
        </w:rPr>
        <w:t xml:space="preserve">, </w:t>
      </w:r>
      <w:r w:rsidRPr="00F3082C">
        <w:rPr>
          <w:rFonts w:ascii="Times New Roman" w:eastAsia="Times New Roman" w:hAnsi="Times New Roman" w:cs="Times New Roman"/>
          <w:sz w:val="24"/>
          <w:szCs w:val="24"/>
        </w:rPr>
        <w:t>SO</w:t>
      </w:r>
      <w:r w:rsidRPr="00F3082C">
        <w:rPr>
          <w:rFonts w:ascii="Times New Roman" w:eastAsia="Times New Roman" w:hAnsi="Times New Roman" w:cs="Times New Roman"/>
          <w:sz w:val="24"/>
          <w:szCs w:val="24"/>
          <w:vertAlign w:val="subscript"/>
          <w:lang w:val="ru-RU"/>
        </w:rPr>
        <w:t>2</w:t>
      </w:r>
      <w:r w:rsidRPr="00F3082C">
        <w:rPr>
          <w:rFonts w:ascii="Times New Roman" w:eastAsia="Times New Roman" w:hAnsi="Times New Roman" w:cs="Times New Roman"/>
          <w:sz w:val="24"/>
          <w:szCs w:val="24"/>
          <w:lang w:val="ru-RU"/>
        </w:rPr>
        <w:t xml:space="preserve">, </w:t>
      </w:r>
      <w:r w:rsidRPr="00F3082C">
        <w:rPr>
          <w:rFonts w:ascii="Times New Roman" w:eastAsia="Times New Roman" w:hAnsi="Times New Roman" w:cs="Times New Roman"/>
          <w:sz w:val="24"/>
          <w:szCs w:val="24"/>
        </w:rPr>
        <w:t>NO</w:t>
      </w:r>
      <w:r w:rsidRPr="00F3082C">
        <w:rPr>
          <w:rFonts w:ascii="Times New Roman" w:eastAsia="Times New Roman" w:hAnsi="Times New Roman" w:cs="Times New Roman"/>
          <w:sz w:val="24"/>
          <w:szCs w:val="24"/>
          <w:vertAlign w:val="subscript"/>
          <w:lang w:val="ru-RU"/>
        </w:rPr>
        <w:t>2</w:t>
      </w:r>
      <w:r w:rsidRPr="00F3082C">
        <w:rPr>
          <w:rFonts w:ascii="Times New Roman" w:eastAsia="Times New Roman" w:hAnsi="Times New Roman" w:cs="Times New Roman"/>
          <w:sz w:val="24"/>
          <w:szCs w:val="24"/>
          <w:lang w:val="ru-RU"/>
        </w:rPr>
        <w:t>.</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Таблица</w:t>
      </w:r>
      <w:proofErr w:type="spellEnd"/>
      <w:r w:rsidRPr="00F3082C">
        <w:rPr>
          <w:rFonts w:ascii="Times New Roman" w:eastAsia="Times New Roman" w:hAnsi="Times New Roman" w:cs="Times New Roman"/>
          <w:sz w:val="24"/>
          <w:szCs w:val="24"/>
        </w:rPr>
        <w:t xml:space="preserve"> 2 – </w:t>
      </w:r>
      <w:proofErr w:type="spellStart"/>
      <w:r w:rsidRPr="00F3082C">
        <w:rPr>
          <w:rFonts w:ascii="Times New Roman" w:eastAsia="Times New Roman" w:hAnsi="Times New Roman" w:cs="Times New Roman"/>
          <w:sz w:val="24"/>
          <w:szCs w:val="24"/>
        </w:rPr>
        <w:t>Шкала</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индексов</w:t>
      </w:r>
      <w:proofErr w:type="spellEnd"/>
      <w:r w:rsidRPr="00F3082C">
        <w:rPr>
          <w:rFonts w:ascii="Times New Roman" w:eastAsia="Times New Roman" w:hAnsi="Times New Roman" w:cs="Times New Roman"/>
          <w:sz w:val="24"/>
          <w:szCs w:val="24"/>
        </w:rPr>
        <w:t xml:space="preserve"> AQI [5]</w:t>
      </w:r>
    </w:p>
    <w:tbl>
      <w:tblPr>
        <w:tblW w:w="96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2"/>
        <w:gridCol w:w="4823"/>
      </w:tblGrid>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b/>
                <w:bCs/>
                <w:sz w:val="24"/>
                <w:szCs w:val="24"/>
              </w:rPr>
              <w:t>Уровень</w:t>
            </w:r>
            <w:proofErr w:type="spellEnd"/>
            <w:r w:rsidRPr="00F3082C">
              <w:rPr>
                <w:rFonts w:ascii="Times New Roman" w:eastAsia="Times New Roman" w:hAnsi="Times New Roman" w:cs="Times New Roman"/>
                <w:b/>
                <w:bCs/>
                <w:sz w:val="24"/>
                <w:szCs w:val="24"/>
              </w:rPr>
              <w:t xml:space="preserve"> </w:t>
            </w:r>
            <w:proofErr w:type="spellStart"/>
            <w:r w:rsidRPr="00F3082C">
              <w:rPr>
                <w:rFonts w:ascii="Times New Roman" w:eastAsia="Times New Roman" w:hAnsi="Times New Roman" w:cs="Times New Roman"/>
                <w:b/>
                <w:bCs/>
                <w:sz w:val="24"/>
                <w:szCs w:val="24"/>
              </w:rPr>
              <w:t>воздействия</w:t>
            </w:r>
            <w:proofErr w:type="spellEnd"/>
            <w:r w:rsidRPr="00F3082C">
              <w:rPr>
                <w:rFonts w:ascii="Times New Roman" w:eastAsia="Times New Roman" w:hAnsi="Times New Roman" w:cs="Times New Roman"/>
                <w:b/>
                <w:bCs/>
                <w:sz w:val="24"/>
                <w:szCs w:val="24"/>
              </w:rPr>
              <w:t xml:space="preserve"> </w:t>
            </w:r>
            <w:proofErr w:type="spellStart"/>
            <w:r w:rsidRPr="00F3082C">
              <w:rPr>
                <w:rFonts w:ascii="Times New Roman" w:eastAsia="Times New Roman" w:hAnsi="Times New Roman" w:cs="Times New Roman"/>
                <w:b/>
                <w:bCs/>
                <w:sz w:val="24"/>
                <w:szCs w:val="24"/>
              </w:rPr>
              <w:t>на</w:t>
            </w:r>
            <w:proofErr w:type="spellEnd"/>
            <w:r w:rsidRPr="00F3082C">
              <w:rPr>
                <w:rFonts w:ascii="Times New Roman" w:eastAsia="Times New Roman" w:hAnsi="Times New Roman" w:cs="Times New Roman"/>
                <w:b/>
                <w:bCs/>
                <w:sz w:val="24"/>
                <w:szCs w:val="24"/>
              </w:rPr>
              <w:t xml:space="preserve"> </w:t>
            </w:r>
            <w:proofErr w:type="spellStart"/>
            <w:r w:rsidRPr="00F3082C">
              <w:rPr>
                <w:rFonts w:ascii="Times New Roman" w:eastAsia="Times New Roman" w:hAnsi="Times New Roman" w:cs="Times New Roman"/>
                <w:b/>
                <w:bCs/>
                <w:sz w:val="24"/>
                <w:szCs w:val="24"/>
              </w:rPr>
              <w:t>здоровье</w:t>
            </w:r>
            <w:proofErr w:type="spellEnd"/>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b/>
                <w:bCs/>
                <w:sz w:val="24"/>
                <w:szCs w:val="24"/>
              </w:rPr>
              <w:t>Числовое</w:t>
            </w:r>
            <w:proofErr w:type="spellEnd"/>
            <w:r w:rsidRPr="00F3082C">
              <w:rPr>
                <w:rFonts w:ascii="Times New Roman" w:eastAsia="Times New Roman" w:hAnsi="Times New Roman" w:cs="Times New Roman"/>
                <w:b/>
                <w:bCs/>
                <w:sz w:val="24"/>
                <w:szCs w:val="24"/>
              </w:rPr>
              <w:t xml:space="preserve"> </w:t>
            </w:r>
            <w:proofErr w:type="spellStart"/>
            <w:r w:rsidRPr="00F3082C">
              <w:rPr>
                <w:rFonts w:ascii="Times New Roman" w:eastAsia="Times New Roman" w:hAnsi="Times New Roman" w:cs="Times New Roman"/>
                <w:b/>
                <w:bCs/>
                <w:sz w:val="24"/>
                <w:szCs w:val="24"/>
              </w:rPr>
              <w:t>значение</w:t>
            </w:r>
            <w:proofErr w:type="spellEnd"/>
          </w:p>
        </w:tc>
      </w:tr>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хороший</w:t>
            </w:r>
            <w:proofErr w:type="spellEnd"/>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0-50</w:t>
            </w:r>
          </w:p>
        </w:tc>
      </w:tr>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умеренный</w:t>
            </w:r>
            <w:proofErr w:type="spellEnd"/>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51-100</w:t>
            </w:r>
          </w:p>
        </w:tc>
      </w:tr>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вредный</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для</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чувствительных</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групп</w:t>
            </w:r>
            <w:proofErr w:type="spellEnd"/>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101-150</w:t>
            </w:r>
          </w:p>
        </w:tc>
      </w:tr>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вредный</w:t>
            </w:r>
            <w:proofErr w:type="spellEnd"/>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151-200</w:t>
            </w:r>
          </w:p>
        </w:tc>
      </w:tr>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очень</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вредный</w:t>
            </w:r>
            <w:proofErr w:type="spellEnd"/>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201-300</w:t>
            </w:r>
          </w:p>
        </w:tc>
      </w:tr>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опасный</w:t>
            </w:r>
            <w:proofErr w:type="spellEnd"/>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301-500</w:t>
            </w:r>
          </w:p>
        </w:tc>
      </w:tr>
    </w:tbl>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Формула расчета значения индекса загрязнения:</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I</w:t>
      </w:r>
      <w:r w:rsidRPr="00F3082C">
        <w:rPr>
          <w:rFonts w:ascii="Times New Roman" w:eastAsia="Times New Roman" w:hAnsi="Times New Roman" w:cs="Times New Roman"/>
          <w:sz w:val="24"/>
          <w:szCs w:val="24"/>
          <w:vertAlign w:val="subscript"/>
        </w:rPr>
        <w:t>p</w:t>
      </w:r>
      <w:proofErr w:type="spellEnd"/>
      <w:r w:rsidRPr="00F3082C">
        <w:rPr>
          <w:rFonts w:ascii="Times New Roman" w:eastAsia="Times New Roman" w:hAnsi="Times New Roman" w:cs="Times New Roman"/>
          <w:sz w:val="24"/>
          <w:szCs w:val="24"/>
        </w:rPr>
        <w:t>= (</w:t>
      </w:r>
      <w:proofErr w:type="spellStart"/>
      <w:r w:rsidRPr="00F3082C">
        <w:rPr>
          <w:rFonts w:ascii="Times New Roman" w:eastAsia="Times New Roman" w:hAnsi="Times New Roman" w:cs="Times New Roman"/>
          <w:sz w:val="24"/>
          <w:szCs w:val="24"/>
        </w:rPr>
        <w:t>I</w:t>
      </w:r>
      <w:r w:rsidRPr="00F3082C">
        <w:rPr>
          <w:rFonts w:ascii="Times New Roman" w:eastAsia="Times New Roman" w:hAnsi="Times New Roman" w:cs="Times New Roman"/>
          <w:sz w:val="24"/>
          <w:szCs w:val="24"/>
          <w:vertAlign w:val="subscript"/>
        </w:rPr>
        <w:t>Hi</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I</w:t>
      </w:r>
      <w:r w:rsidRPr="00F3082C">
        <w:rPr>
          <w:rFonts w:ascii="Times New Roman" w:eastAsia="Times New Roman" w:hAnsi="Times New Roman" w:cs="Times New Roman"/>
          <w:sz w:val="24"/>
          <w:szCs w:val="24"/>
          <w:vertAlign w:val="subscript"/>
        </w:rPr>
        <w:t>lo</w:t>
      </w:r>
      <w:proofErr w:type="spellEnd"/>
      <w:r w:rsidRPr="00F3082C">
        <w:rPr>
          <w:rFonts w:ascii="Times New Roman" w:eastAsia="Times New Roman" w:hAnsi="Times New Roman" w:cs="Times New Roman"/>
          <w:sz w:val="24"/>
          <w:szCs w:val="24"/>
        </w:rPr>
        <w:t>/</w:t>
      </w:r>
      <w:proofErr w:type="spellStart"/>
      <w:r w:rsidRPr="00F3082C">
        <w:rPr>
          <w:rFonts w:ascii="Times New Roman" w:eastAsia="Times New Roman" w:hAnsi="Times New Roman" w:cs="Times New Roman"/>
          <w:sz w:val="24"/>
          <w:szCs w:val="24"/>
        </w:rPr>
        <w:t>BP</w:t>
      </w:r>
      <w:r w:rsidRPr="00F3082C">
        <w:rPr>
          <w:rFonts w:ascii="Times New Roman" w:eastAsia="Times New Roman" w:hAnsi="Times New Roman" w:cs="Times New Roman"/>
          <w:sz w:val="24"/>
          <w:szCs w:val="24"/>
          <w:vertAlign w:val="subscript"/>
        </w:rPr>
        <w:t>Hi</w:t>
      </w:r>
      <w:r w:rsidRPr="00F3082C">
        <w:rPr>
          <w:rFonts w:ascii="Times New Roman" w:eastAsia="Times New Roman" w:hAnsi="Times New Roman" w:cs="Times New Roman"/>
          <w:sz w:val="24"/>
          <w:szCs w:val="24"/>
        </w:rPr>
        <w:t>-BP</w:t>
      </w:r>
      <w:r w:rsidRPr="00F3082C">
        <w:rPr>
          <w:rFonts w:ascii="Times New Roman" w:eastAsia="Times New Roman" w:hAnsi="Times New Roman" w:cs="Times New Roman"/>
          <w:sz w:val="24"/>
          <w:szCs w:val="24"/>
          <w:vertAlign w:val="subscript"/>
        </w:rPr>
        <w:t>Lo</w:t>
      </w:r>
      <w:proofErr w:type="spellEnd"/>
      <w:proofErr w:type="gramStart"/>
      <w:r w:rsidRPr="00F3082C">
        <w:rPr>
          <w:rFonts w:ascii="Times New Roman" w:eastAsia="Times New Roman" w:hAnsi="Times New Roman" w:cs="Times New Roman"/>
          <w:sz w:val="24"/>
          <w:szCs w:val="24"/>
        </w:rPr>
        <w:t>)(</w:t>
      </w:r>
      <w:proofErr w:type="spellStart"/>
      <w:proofErr w:type="gramEnd"/>
      <w:r w:rsidRPr="00F3082C">
        <w:rPr>
          <w:rFonts w:ascii="Times New Roman" w:eastAsia="Times New Roman" w:hAnsi="Times New Roman" w:cs="Times New Roman"/>
          <w:sz w:val="24"/>
          <w:szCs w:val="24"/>
        </w:rPr>
        <w:t>C</w:t>
      </w:r>
      <w:r w:rsidRPr="00F3082C">
        <w:rPr>
          <w:rFonts w:ascii="Times New Roman" w:eastAsia="Times New Roman" w:hAnsi="Times New Roman" w:cs="Times New Roman"/>
          <w:sz w:val="24"/>
          <w:szCs w:val="24"/>
          <w:vertAlign w:val="subscript"/>
        </w:rPr>
        <w:t>p</w:t>
      </w:r>
      <w:r w:rsidRPr="00F3082C">
        <w:rPr>
          <w:rFonts w:ascii="Times New Roman" w:eastAsia="Times New Roman" w:hAnsi="Times New Roman" w:cs="Times New Roman"/>
          <w:sz w:val="24"/>
          <w:szCs w:val="24"/>
        </w:rPr>
        <w:t>-BP</w:t>
      </w:r>
      <w:r w:rsidRPr="00F3082C">
        <w:rPr>
          <w:rFonts w:ascii="Times New Roman" w:eastAsia="Times New Roman" w:hAnsi="Times New Roman" w:cs="Times New Roman"/>
          <w:sz w:val="24"/>
          <w:szCs w:val="24"/>
          <w:vertAlign w:val="subscript"/>
        </w:rPr>
        <w:t>Lo</w:t>
      </w:r>
      <w:proofErr w:type="spellEnd"/>
      <w:r w:rsidRPr="00F3082C">
        <w:rPr>
          <w:rFonts w:ascii="Times New Roman" w:eastAsia="Times New Roman" w:hAnsi="Times New Roman" w:cs="Times New Roman"/>
          <w:sz w:val="24"/>
          <w:szCs w:val="24"/>
        </w:rPr>
        <w:t>)+</w:t>
      </w:r>
      <w:proofErr w:type="spellStart"/>
      <w:r w:rsidRPr="00F3082C">
        <w:rPr>
          <w:rFonts w:ascii="Times New Roman" w:eastAsia="Times New Roman" w:hAnsi="Times New Roman" w:cs="Times New Roman"/>
          <w:sz w:val="24"/>
          <w:szCs w:val="24"/>
        </w:rPr>
        <w:t>I</w:t>
      </w:r>
      <w:r w:rsidRPr="00F3082C">
        <w:rPr>
          <w:rFonts w:ascii="Times New Roman" w:eastAsia="Times New Roman" w:hAnsi="Times New Roman" w:cs="Times New Roman"/>
          <w:sz w:val="24"/>
          <w:szCs w:val="24"/>
          <w:vertAlign w:val="subscript"/>
        </w:rPr>
        <w:t>Lo</w:t>
      </w:r>
      <w:proofErr w:type="spellEnd"/>
      <w:r w:rsidRPr="00F3082C">
        <w:rPr>
          <w:rFonts w:ascii="Times New Roman" w:eastAsia="Times New Roman" w:hAnsi="Times New Roman" w:cs="Times New Roman"/>
          <w:sz w:val="24"/>
          <w:szCs w:val="24"/>
          <w:vertAlign w:val="subscript"/>
        </w:rPr>
        <w:t xml:space="preserve">       </w:t>
      </w:r>
      <w:r w:rsidRPr="00F3082C">
        <w:rPr>
          <w:rFonts w:ascii="Times New Roman" w:eastAsia="Times New Roman" w:hAnsi="Times New Roman" w:cs="Times New Roman"/>
          <w:sz w:val="24"/>
          <w:szCs w:val="24"/>
        </w:rPr>
        <w:t>(1)</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proofErr w:type="spellStart"/>
      <w:r w:rsidRPr="00F3082C">
        <w:rPr>
          <w:rFonts w:ascii="Times New Roman" w:eastAsia="Times New Roman" w:hAnsi="Times New Roman" w:cs="Times New Roman"/>
          <w:sz w:val="24"/>
          <w:szCs w:val="24"/>
        </w:rPr>
        <w:t>I</w:t>
      </w:r>
      <w:r w:rsidRPr="00F3082C">
        <w:rPr>
          <w:rFonts w:ascii="Times New Roman" w:eastAsia="Times New Roman" w:hAnsi="Times New Roman" w:cs="Times New Roman"/>
          <w:sz w:val="24"/>
          <w:szCs w:val="24"/>
          <w:vertAlign w:val="subscript"/>
        </w:rPr>
        <w:t>p</w:t>
      </w:r>
      <w:proofErr w:type="spellEnd"/>
      <w:r w:rsidRPr="00F3082C">
        <w:rPr>
          <w:rFonts w:ascii="Times New Roman" w:eastAsia="Times New Roman" w:hAnsi="Times New Roman" w:cs="Times New Roman"/>
          <w:sz w:val="24"/>
          <w:szCs w:val="24"/>
          <w:lang w:val="ru-RU"/>
        </w:rPr>
        <w:t xml:space="preserve"> – значение индекса загрязнения; </w:t>
      </w:r>
      <w:proofErr w:type="spellStart"/>
      <w:r w:rsidRPr="00F3082C">
        <w:rPr>
          <w:rFonts w:ascii="Times New Roman" w:eastAsia="Times New Roman" w:hAnsi="Times New Roman" w:cs="Times New Roman"/>
          <w:sz w:val="24"/>
          <w:szCs w:val="24"/>
        </w:rPr>
        <w:t>C</w:t>
      </w:r>
      <w:r w:rsidRPr="00F3082C">
        <w:rPr>
          <w:rFonts w:ascii="Times New Roman" w:eastAsia="Times New Roman" w:hAnsi="Times New Roman" w:cs="Times New Roman"/>
          <w:sz w:val="24"/>
          <w:szCs w:val="24"/>
          <w:vertAlign w:val="subscript"/>
        </w:rPr>
        <w:t>p</w:t>
      </w:r>
      <w:proofErr w:type="spellEnd"/>
      <w:r w:rsidRPr="00F3082C">
        <w:rPr>
          <w:rFonts w:ascii="Times New Roman" w:eastAsia="Times New Roman" w:hAnsi="Times New Roman" w:cs="Times New Roman"/>
          <w:sz w:val="24"/>
          <w:szCs w:val="24"/>
          <w:lang w:val="ru-RU"/>
        </w:rPr>
        <w:t xml:space="preserve"> – усредненная концентрация загрязняющего вещества; </w:t>
      </w:r>
      <w:proofErr w:type="spellStart"/>
      <w:r w:rsidRPr="00F3082C">
        <w:rPr>
          <w:rFonts w:ascii="Times New Roman" w:eastAsia="Times New Roman" w:hAnsi="Times New Roman" w:cs="Times New Roman"/>
          <w:sz w:val="24"/>
          <w:szCs w:val="24"/>
        </w:rPr>
        <w:t>BP</w:t>
      </w:r>
      <w:r w:rsidRPr="00F3082C">
        <w:rPr>
          <w:rFonts w:ascii="Times New Roman" w:eastAsia="Times New Roman" w:hAnsi="Times New Roman" w:cs="Times New Roman"/>
          <w:sz w:val="24"/>
          <w:szCs w:val="24"/>
          <w:vertAlign w:val="subscript"/>
        </w:rPr>
        <w:t>Hi</w:t>
      </w:r>
      <w:proofErr w:type="spellEnd"/>
      <w:r w:rsidRPr="00F3082C">
        <w:rPr>
          <w:rFonts w:ascii="Times New Roman" w:eastAsia="Times New Roman" w:hAnsi="Times New Roman" w:cs="Times New Roman"/>
          <w:sz w:val="24"/>
          <w:szCs w:val="24"/>
          <w:lang w:val="ru-RU"/>
        </w:rPr>
        <w:t xml:space="preserve"> – граница интервала, большая либо равная </w:t>
      </w:r>
      <w:proofErr w:type="spellStart"/>
      <w:r w:rsidRPr="00F3082C">
        <w:rPr>
          <w:rFonts w:ascii="Times New Roman" w:eastAsia="Times New Roman" w:hAnsi="Times New Roman" w:cs="Times New Roman"/>
          <w:sz w:val="24"/>
          <w:szCs w:val="24"/>
        </w:rPr>
        <w:t>C</w:t>
      </w:r>
      <w:r w:rsidRPr="00F3082C">
        <w:rPr>
          <w:rFonts w:ascii="Times New Roman" w:eastAsia="Times New Roman" w:hAnsi="Times New Roman" w:cs="Times New Roman"/>
          <w:sz w:val="24"/>
          <w:szCs w:val="24"/>
          <w:vertAlign w:val="subscript"/>
        </w:rPr>
        <w:t>p</w:t>
      </w:r>
      <w:proofErr w:type="spellEnd"/>
      <w:r w:rsidRPr="00F3082C">
        <w:rPr>
          <w:rFonts w:ascii="Times New Roman" w:eastAsia="Times New Roman" w:hAnsi="Times New Roman" w:cs="Times New Roman"/>
          <w:sz w:val="24"/>
          <w:szCs w:val="24"/>
          <w:lang w:val="ru-RU"/>
        </w:rPr>
        <w:t xml:space="preserve">; </w:t>
      </w:r>
      <w:proofErr w:type="spellStart"/>
      <w:r w:rsidRPr="00F3082C">
        <w:rPr>
          <w:rFonts w:ascii="Times New Roman" w:eastAsia="Times New Roman" w:hAnsi="Times New Roman" w:cs="Times New Roman"/>
          <w:sz w:val="24"/>
          <w:szCs w:val="24"/>
        </w:rPr>
        <w:t>BP</w:t>
      </w:r>
      <w:r w:rsidRPr="00F3082C">
        <w:rPr>
          <w:rFonts w:ascii="Times New Roman" w:eastAsia="Times New Roman" w:hAnsi="Times New Roman" w:cs="Times New Roman"/>
          <w:sz w:val="24"/>
          <w:szCs w:val="24"/>
          <w:vertAlign w:val="subscript"/>
        </w:rPr>
        <w:t>Lo</w:t>
      </w:r>
      <w:proofErr w:type="spellEnd"/>
      <w:r w:rsidRPr="00F3082C">
        <w:rPr>
          <w:rFonts w:ascii="Times New Roman" w:eastAsia="Times New Roman" w:hAnsi="Times New Roman" w:cs="Times New Roman"/>
          <w:sz w:val="24"/>
          <w:szCs w:val="24"/>
          <w:lang w:val="ru-RU"/>
        </w:rPr>
        <w:t xml:space="preserve"> – граница интервала, меньше </w:t>
      </w:r>
      <w:proofErr w:type="spellStart"/>
      <w:r w:rsidRPr="00F3082C">
        <w:rPr>
          <w:rFonts w:ascii="Times New Roman" w:eastAsia="Times New Roman" w:hAnsi="Times New Roman" w:cs="Times New Roman"/>
          <w:sz w:val="24"/>
          <w:szCs w:val="24"/>
        </w:rPr>
        <w:t>C</w:t>
      </w:r>
      <w:r w:rsidRPr="00F3082C">
        <w:rPr>
          <w:rFonts w:ascii="Times New Roman" w:eastAsia="Times New Roman" w:hAnsi="Times New Roman" w:cs="Times New Roman"/>
          <w:sz w:val="24"/>
          <w:szCs w:val="24"/>
          <w:vertAlign w:val="subscript"/>
        </w:rPr>
        <w:t>p</w:t>
      </w:r>
      <w:proofErr w:type="spellEnd"/>
      <w:r w:rsidRPr="00F3082C">
        <w:rPr>
          <w:rFonts w:ascii="Times New Roman" w:eastAsia="Times New Roman" w:hAnsi="Times New Roman" w:cs="Times New Roman"/>
          <w:sz w:val="24"/>
          <w:szCs w:val="24"/>
          <w:lang w:val="ru-RU"/>
        </w:rPr>
        <w:t xml:space="preserve">; </w:t>
      </w:r>
      <w:proofErr w:type="spellStart"/>
      <w:r w:rsidRPr="00F3082C">
        <w:rPr>
          <w:rFonts w:ascii="Times New Roman" w:eastAsia="Times New Roman" w:hAnsi="Times New Roman" w:cs="Times New Roman"/>
          <w:sz w:val="24"/>
          <w:szCs w:val="24"/>
        </w:rPr>
        <w:t>I</w:t>
      </w:r>
      <w:r w:rsidRPr="00F3082C">
        <w:rPr>
          <w:rFonts w:ascii="Times New Roman" w:eastAsia="Times New Roman" w:hAnsi="Times New Roman" w:cs="Times New Roman"/>
          <w:sz w:val="24"/>
          <w:szCs w:val="24"/>
          <w:vertAlign w:val="subscript"/>
        </w:rPr>
        <w:t>Hi</w:t>
      </w:r>
      <w:proofErr w:type="spellEnd"/>
      <w:r w:rsidRPr="00F3082C">
        <w:rPr>
          <w:rFonts w:ascii="Times New Roman" w:eastAsia="Times New Roman" w:hAnsi="Times New Roman" w:cs="Times New Roman"/>
          <w:sz w:val="24"/>
          <w:szCs w:val="24"/>
          <w:lang w:val="ru-RU"/>
        </w:rPr>
        <w:t xml:space="preserve"> – значение </w:t>
      </w:r>
      <w:r w:rsidRPr="00F3082C">
        <w:rPr>
          <w:rFonts w:ascii="Times New Roman" w:eastAsia="Times New Roman" w:hAnsi="Times New Roman" w:cs="Times New Roman"/>
          <w:sz w:val="24"/>
          <w:szCs w:val="24"/>
        </w:rPr>
        <w:t>AQI</w:t>
      </w:r>
      <w:r w:rsidRPr="00F3082C">
        <w:rPr>
          <w:rFonts w:ascii="Times New Roman" w:eastAsia="Times New Roman" w:hAnsi="Times New Roman" w:cs="Times New Roman"/>
          <w:sz w:val="24"/>
          <w:szCs w:val="24"/>
          <w:lang w:val="ru-RU"/>
        </w:rPr>
        <w:t xml:space="preserve">, соответствующее </w:t>
      </w:r>
      <w:proofErr w:type="spellStart"/>
      <w:r w:rsidRPr="00F3082C">
        <w:rPr>
          <w:rFonts w:ascii="Times New Roman" w:eastAsia="Times New Roman" w:hAnsi="Times New Roman" w:cs="Times New Roman"/>
          <w:sz w:val="24"/>
          <w:szCs w:val="24"/>
        </w:rPr>
        <w:t>BP</w:t>
      </w:r>
      <w:r w:rsidRPr="00F3082C">
        <w:rPr>
          <w:rFonts w:ascii="Times New Roman" w:eastAsia="Times New Roman" w:hAnsi="Times New Roman" w:cs="Times New Roman"/>
          <w:sz w:val="24"/>
          <w:szCs w:val="24"/>
          <w:vertAlign w:val="subscript"/>
        </w:rPr>
        <w:t>Hi</w:t>
      </w:r>
      <w:proofErr w:type="spellEnd"/>
      <w:r w:rsidRPr="00F3082C">
        <w:rPr>
          <w:rFonts w:ascii="Times New Roman" w:eastAsia="Times New Roman" w:hAnsi="Times New Roman" w:cs="Times New Roman"/>
          <w:sz w:val="24"/>
          <w:szCs w:val="24"/>
          <w:lang w:val="ru-RU"/>
        </w:rPr>
        <w:t xml:space="preserve">; </w:t>
      </w:r>
      <w:proofErr w:type="spellStart"/>
      <w:r w:rsidRPr="00F3082C">
        <w:rPr>
          <w:rFonts w:ascii="Times New Roman" w:eastAsia="Times New Roman" w:hAnsi="Times New Roman" w:cs="Times New Roman"/>
          <w:sz w:val="24"/>
          <w:szCs w:val="24"/>
        </w:rPr>
        <w:t>I</w:t>
      </w:r>
      <w:r w:rsidRPr="00F3082C">
        <w:rPr>
          <w:rFonts w:ascii="Times New Roman" w:eastAsia="Times New Roman" w:hAnsi="Times New Roman" w:cs="Times New Roman"/>
          <w:sz w:val="24"/>
          <w:szCs w:val="24"/>
          <w:vertAlign w:val="subscript"/>
        </w:rPr>
        <w:t>Lo</w:t>
      </w:r>
      <w:proofErr w:type="spellEnd"/>
      <w:r w:rsidRPr="00F3082C">
        <w:rPr>
          <w:rFonts w:ascii="Times New Roman" w:eastAsia="Times New Roman" w:hAnsi="Times New Roman" w:cs="Times New Roman"/>
          <w:sz w:val="24"/>
          <w:szCs w:val="24"/>
          <w:lang w:val="ru-RU"/>
        </w:rPr>
        <w:t xml:space="preserve"> – значение </w:t>
      </w:r>
      <w:r w:rsidRPr="00F3082C">
        <w:rPr>
          <w:rFonts w:ascii="Times New Roman" w:eastAsia="Times New Roman" w:hAnsi="Times New Roman" w:cs="Times New Roman"/>
          <w:sz w:val="24"/>
          <w:szCs w:val="24"/>
        </w:rPr>
        <w:t>AQI</w:t>
      </w:r>
      <w:r w:rsidRPr="00F3082C">
        <w:rPr>
          <w:rFonts w:ascii="Times New Roman" w:eastAsia="Times New Roman" w:hAnsi="Times New Roman" w:cs="Times New Roman"/>
          <w:sz w:val="24"/>
          <w:szCs w:val="24"/>
          <w:lang w:val="ru-RU"/>
        </w:rPr>
        <w:t xml:space="preserve">, соответствующее </w:t>
      </w:r>
      <w:proofErr w:type="spellStart"/>
      <w:r w:rsidRPr="00F3082C">
        <w:rPr>
          <w:rFonts w:ascii="Times New Roman" w:eastAsia="Times New Roman" w:hAnsi="Times New Roman" w:cs="Times New Roman"/>
          <w:sz w:val="24"/>
          <w:szCs w:val="24"/>
        </w:rPr>
        <w:t>BP</w:t>
      </w:r>
      <w:r w:rsidRPr="00F3082C">
        <w:rPr>
          <w:rFonts w:ascii="Times New Roman" w:eastAsia="Times New Roman" w:hAnsi="Times New Roman" w:cs="Times New Roman"/>
          <w:sz w:val="24"/>
          <w:szCs w:val="24"/>
          <w:vertAlign w:val="subscript"/>
        </w:rPr>
        <w:t>Lo</w:t>
      </w:r>
      <w:proofErr w:type="spellEnd"/>
      <w:r w:rsidRPr="00F3082C">
        <w:rPr>
          <w:rFonts w:ascii="Times New Roman" w:eastAsia="Times New Roman" w:hAnsi="Times New Roman" w:cs="Times New Roman"/>
          <w:sz w:val="24"/>
          <w:szCs w:val="24"/>
          <w:lang w:val="ru-RU"/>
        </w:rPr>
        <w:t>.</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 xml:space="preserve">Информация об </w:t>
      </w:r>
      <w:r w:rsidRPr="00F3082C">
        <w:rPr>
          <w:rFonts w:ascii="Times New Roman" w:eastAsia="Times New Roman" w:hAnsi="Times New Roman" w:cs="Times New Roman"/>
          <w:sz w:val="24"/>
          <w:szCs w:val="24"/>
        </w:rPr>
        <w:t>AQI</w:t>
      </w:r>
      <w:r w:rsidRPr="00F3082C">
        <w:rPr>
          <w:rFonts w:ascii="Times New Roman" w:eastAsia="Times New Roman" w:hAnsi="Times New Roman" w:cs="Times New Roman"/>
          <w:sz w:val="24"/>
          <w:szCs w:val="24"/>
          <w:lang w:val="ru-RU"/>
        </w:rPr>
        <w:t xml:space="preserve"> должна собираться регулярно (5 раз в неделю).</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Расчет</w:t>
      </w:r>
      <w:proofErr w:type="spellEnd"/>
      <w:r w:rsidRPr="00F3082C">
        <w:rPr>
          <w:rFonts w:ascii="Times New Roman" w:eastAsia="Times New Roman" w:hAnsi="Times New Roman" w:cs="Times New Roman"/>
          <w:sz w:val="24"/>
          <w:szCs w:val="24"/>
        </w:rPr>
        <w:t xml:space="preserve"> AQI:</w:t>
      </w:r>
    </w:p>
    <w:p w:rsidR="00F3082C" w:rsidRPr="00F3082C" w:rsidRDefault="00F3082C" w:rsidP="00F3082C">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lastRenderedPageBreak/>
        <w:t>Определение самой высокой концентрации из всех измерений в каждой из контролируемых территорий,</w:t>
      </w:r>
    </w:p>
    <w:p w:rsidR="00F3082C" w:rsidRPr="00F3082C" w:rsidRDefault="00F3082C" w:rsidP="00F3082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Округление</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результатов</w:t>
      </w:r>
      <w:proofErr w:type="spellEnd"/>
      <w:r w:rsidRPr="00F3082C">
        <w:rPr>
          <w:rFonts w:ascii="Times New Roman" w:eastAsia="Times New Roman" w:hAnsi="Times New Roman" w:cs="Times New Roman"/>
          <w:sz w:val="24"/>
          <w:szCs w:val="24"/>
        </w:rPr>
        <w:t>,</w:t>
      </w:r>
    </w:p>
    <w:p w:rsidR="00F3082C" w:rsidRPr="00F3082C" w:rsidRDefault="00F3082C" w:rsidP="00F3082C">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 xml:space="preserve">Нахождение интервала таблицы </w:t>
      </w:r>
      <w:r w:rsidRPr="00F3082C">
        <w:rPr>
          <w:rFonts w:ascii="Times New Roman" w:eastAsia="Times New Roman" w:hAnsi="Times New Roman" w:cs="Times New Roman"/>
          <w:sz w:val="24"/>
          <w:szCs w:val="24"/>
        </w:rPr>
        <w:t>AQI</w:t>
      </w:r>
      <w:r w:rsidRPr="00F3082C">
        <w:rPr>
          <w:rFonts w:ascii="Times New Roman" w:eastAsia="Times New Roman" w:hAnsi="Times New Roman" w:cs="Times New Roman"/>
          <w:sz w:val="24"/>
          <w:szCs w:val="24"/>
          <w:lang w:val="ru-RU"/>
        </w:rPr>
        <w:t>, в который попадает полученное значение концентрации,</w:t>
      </w:r>
    </w:p>
    <w:p w:rsidR="00F3082C" w:rsidRPr="00F3082C" w:rsidRDefault="00F3082C" w:rsidP="00F3082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Вычисление</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индекса</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по</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формуле</w:t>
      </w:r>
      <w:proofErr w:type="spellEnd"/>
      <w:r w:rsidRPr="00F3082C">
        <w:rPr>
          <w:rFonts w:ascii="Times New Roman" w:eastAsia="Times New Roman" w:hAnsi="Times New Roman" w:cs="Times New Roman"/>
          <w:sz w:val="24"/>
          <w:szCs w:val="24"/>
        </w:rPr>
        <w:t xml:space="preserve"> (1),</w:t>
      </w:r>
    </w:p>
    <w:p w:rsidR="00F3082C" w:rsidRPr="00F3082C" w:rsidRDefault="00F3082C" w:rsidP="00F3082C">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Округление полученного числа до целых [5].</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b/>
          <w:bCs/>
          <w:sz w:val="24"/>
          <w:szCs w:val="24"/>
          <w:lang w:val="ru-RU"/>
        </w:rPr>
        <w:t>Стандарты Австралии</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rPr>
        <w:t>EPA</w:t>
      </w:r>
      <w:r w:rsidRPr="00F3082C">
        <w:rPr>
          <w:rFonts w:ascii="Times New Roman" w:eastAsia="Times New Roman" w:hAnsi="Times New Roman" w:cs="Times New Roman"/>
          <w:sz w:val="24"/>
          <w:szCs w:val="24"/>
          <w:lang w:val="ru-RU"/>
        </w:rPr>
        <w:t xml:space="preserve"> (</w:t>
      </w:r>
      <w:r w:rsidRPr="00F3082C">
        <w:rPr>
          <w:rFonts w:ascii="Times New Roman" w:eastAsia="Times New Roman" w:hAnsi="Times New Roman" w:cs="Times New Roman"/>
          <w:sz w:val="24"/>
          <w:szCs w:val="24"/>
        </w:rPr>
        <w:t>Environment</w:t>
      </w:r>
      <w:r w:rsidRPr="00F3082C">
        <w:rPr>
          <w:rFonts w:ascii="Times New Roman" w:eastAsia="Times New Roman" w:hAnsi="Times New Roman" w:cs="Times New Roman"/>
          <w:sz w:val="24"/>
          <w:szCs w:val="24"/>
          <w:lang w:val="ru-RU"/>
        </w:rPr>
        <w:t xml:space="preserve"> </w:t>
      </w:r>
      <w:r w:rsidRPr="00F3082C">
        <w:rPr>
          <w:rFonts w:ascii="Times New Roman" w:eastAsia="Times New Roman" w:hAnsi="Times New Roman" w:cs="Times New Roman"/>
          <w:sz w:val="24"/>
          <w:szCs w:val="24"/>
        </w:rPr>
        <w:t>Protection</w:t>
      </w:r>
      <w:r w:rsidRPr="00F3082C">
        <w:rPr>
          <w:rFonts w:ascii="Times New Roman" w:eastAsia="Times New Roman" w:hAnsi="Times New Roman" w:cs="Times New Roman"/>
          <w:sz w:val="24"/>
          <w:szCs w:val="24"/>
          <w:lang w:val="ru-RU"/>
        </w:rPr>
        <w:t xml:space="preserve"> </w:t>
      </w:r>
      <w:r w:rsidRPr="00F3082C">
        <w:rPr>
          <w:rFonts w:ascii="Times New Roman" w:eastAsia="Times New Roman" w:hAnsi="Times New Roman" w:cs="Times New Roman"/>
          <w:sz w:val="24"/>
          <w:szCs w:val="24"/>
        </w:rPr>
        <w:t>authority</w:t>
      </w:r>
      <w:r w:rsidRPr="00F3082C">
        <w:rPr>
          <w:rFonts w:ascii="Times New Roman" w:eastAsia="Times New Roman" w:hAnsi="Times New Roman" w:cs="Times New Roman"/>
          <w:sz w:val="24"/>
          <w:szCs w:val="24"/>
          <w:lang w:val="ru-RU"/>
        </w:rPr>
        <w:t>) использует сводный индекс качества воздуха (</w:t>
      </w:r>
      <w:r w:rsidRPr="00F3082C">
        <w:rPr>
          <w:rFonts w:ascii="Times New Roman" w:eastAsia="Times New Roman" w:hAnsi="Times New Roman" w:cs="Times New Roman"/>
          <w:sz w:val="24"/>
          <w:szCs w:val="24"/>
        </w:rPr>
        <w:t>AQI</w:t>
      </w:r>
      <w:r w:rsidRPr="00F3082C">
        <w:rPr>
          <w:rFonts w:ascii="Times New Roman" w:eastAsia="Times New Roman" w:hAnsi="Times New Roman" w:cs="Times New Roman"/>
          <w:sz w:val="24"/>
          <w:szCs w:val="24"/>
          <w:lang w:val="ru-RU"/>
        </w:rPr>
        <w:t>), чтобы дать общую оценку качества воздуха на каждом участке мониторинга воздуха. Для этого выполняются следующие шаги:</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1. Расчет средних значений вредных веществ. Для разных веществ расчет ведется разными методами:</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rPr>
        <w:t>O</w:t>
      </w:r>
      <w:r w:rsidRPr="00F3082C">
        <w:rPr>
          <w:rFonts w:ascii="Times New Roman" w:eastAsia="Times New Roman" w:hAnsi="Times New Roman" w:cs="Times New Roman"/>
          <w:sz w:val="24"/>
          <w:szCs w:val="24"/>
          <w:vertAlign w:val="subscript"/>
          <w:lang w:val="ru-RU"/>
        </w:rPr>
        <w:t>3</w:t>
      </w:r>
      <w:r w:rsidRPr="00F3082C">
        <w:rPr>
          <w:rFonts w:ascii="Times New Roman" w:eastAsia="Times New Roman" w:hAnsi="Times New Roman" w:cs="Times New Roman"/>
          <w:sz w:val="24"/>
          <w:szCs w:val="24"/>
          <w:lang w:val="ru-RU"/>
        </w:rPr>
        <w:t xml:space="preserve"> – рассчитывается среднее значение за каждый час;</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rPr>
        <w:t>NO</w:t>
      </w:r>
      <w:r w:rsidRPr="00F3082C">
        <w:rPr>
          <w:rFonts w:ascii="Times New Roman" w:eastAsia="Times New Roman" w:hAnsi="Times New Roman" w:cs="Times New Roman"/>
          <w:sz w:val="24"/>
          <w:szCs w:val="24"/>
          <w:vertAlign w:val="subscript"/>
          <w:lang w:val="ru-RU"/>
        </w:rPr>
        <w:t>2</w:t>
      </w:r>
      <w:r w:rsidRPr="00F3082C">
        <w:rPr>
          <w:rFonts w:ascii="Times New Roman" w:eastAsia="Times New Roman" w:hAnsi="Times New Roman" w:cs="Times New Roman"/>
          <w:sz w:val="24"/>
          <w:szCs w:val="24"/>
          <w:lang w:val="ru-RU"/>
        </w:rPr>
        <w:t xml:space="preserve"> –рассчитывается среднее значение за каждый час;</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rPr>
        <w:t>SO</w:t>
      </w:r>
      <w:r w:rsidRPr="00F3082C">
        <w:rPr>
          <w:rFonts w:ascii="Times New Roman" w:eastAsia="Times New Roman" w:hAnsi="Times New Roman" w:cs="Times New Roman"/>
          <w:sz w:val="24"/>
          <w:szCs w:val="24"/>
          <w:vertAlign w:val="subscript"/>
          <w:lang w:val="ru-RU"/>
        </w:rPr>
        <w:t xml:space="preserve">2 </w:t>
      </w:r>
      <w:r w:rsidRPr="00F3082C">
        <w:rPr>
          <w:rFonts w:ascii="Times New Roman" w:eastAsia="Times New Roman" w:hAnsi="Times New Roman" w:cs="Times New Roman"/>
          <w:sz w:val="24"/>
          <w:szCs w:val="24"/>
          <w:lang w:val="ru-RU"/>
        </w:rPr>
        <w:t>– рассчитывается среднее значение за каждый час;</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rPr>
        <w:t>CO</w:t>
      </w:r>
      <w:r w:rsidRPr="00F3082C">
        <w:rPr>
          <w:rFonts w:ascii="Times New Roman" w:eastAsia="Times New Roman" w:hAnsi="Times New Roman" w:cs="Times New Roman"/>
          <w:sz w:val="24"/>
          <w:szCs w:val="24"/>
          <w:lang w:val="ru-RU"/>
        </w:rPr>
        <w:t xml:space="preserve"> – рассчитывается среднее значение за последние 8 часов;</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Взвешенные частицы (ВЧ) – рассчитывается среднее значение за последние 24 часа.</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 xml:space="preserve">2. Расчет индекса загрязнения проходит по формуле </w:t>
      </w:r>
      <w:r w:rsidRPr="00F3082C">
        <w:rPr>
          <w:rFonts w:ascii="Times New Roman" w:eastAsia="Times New Roman" w:hAnsi="Times New Roman" w:cs="Times New Roman"/>
          <w:sz w:val="24"/>
          <w:szCs w:val="24"/>
        </w:rPr>
        <w:t>I</w:t>
      </w:r>
      <w:r w:rsidRPr="00F3082C">
        <w:rPr>
          <w:rFonts w:ascii="Times New Roman" w:eastAsia="Times New Roman" w:hAnsi="Times New Roman" w:cs="Times New Roman"/>
          <w:sz w:val="24"/>
          <w:szCs w:val="24"/>
          <w:vertAlign w:val="subscript"/>
        </w:rPr>
        <w:t>P</w:t>
      </w:r>
      <w:r w:rsidRPr="00F3082C">
        <w:rPr>
          <w:rFonts w:ascii="Times New Roman" w:eastAsia="Times New Roman" w:hAnsi="Times New Roman" w:cs="Times New Roman"/>
          <w:sz w:val="24"/>
          <w:szCs w:val="24"/>
          <w:lang w:val="ru-RU"/>
        </w:rPr>
        <w:t>= (</w:t>
      </w:r>
      <w:r w:rsidRPr="00F3082C">
        <w:rPr>
          <w:rFonts w:ascii="Times New Roman" w:eastAsia="Times New Roman" w:hAnsi="Times New Roman" w:cs="Times New Roman"/>
          <w:sz w:val="24"/>
          <w:szCs w:val="24"/>
        </w:rPr>
        <w:t>C</w:t>
      </w:r>
      <w:r w:rsidRPr="00F3082C">
        <w:rPr>
          <w:rFonts w:ascii="Times New Roman" w:eastAsia="Times New Roman" w:hAnsi="Times New Roman" w:cs="Times New Roman"/>
          <w:sz w:val="24"/>
          <w:szCs w:val="24"/>
          <w:vertAlign w:val="subscript"/>
        </w:rPr>
        <w:t>P</w:t>
      </w:r>
      <w:r w:rsidRPr="00F3082C">
        <w:rPr>
          <w:rFonts w:ascii="Times New Roman" w:eastAsia="Times New Roman" w:hAnsi="Times New Roman" w:cs="Times New Roman"/>
          <w:sz w:val="24"/>
          <w:szCs w:val="24"/>
          <w:lang w:val="ru-RU"/>
        </w:rPr>
        <w:t>/</w:t>
      </w:r>
      <w:r w:rsidRPr="00F3082C">
        <w:rPr>
          <w:rFonts w:ascii="Times New Roman" w:eastAsia="Times New Roman" w:hAnsi="Times New Roman" w:cs="Times New Roman"/>
          <w:sz w:val="24"/>
          <w:szCs w:val="24"/>
        </w:rPr>
        <w:t>C</w:t>
      </w:r>
      <w:r w:rsidRPr="00F3082C">
        <w:rPr>
          <w:rFonts w:ascii="Times New Roman" w:eastAsia="Times New Roman" w:hAnsi="Times New Roman" w:cs="Times New Roman"/>
          <w:sz w:val="24"/>
          <w:szCs w:val="24"/>
          <w:vertAlign w:val="subscript"/>
        </w:rPr>
        <w:t>Ps</w:t>
      </w:r>
      <w:r w:rsidRPr="00F3082C">
        <w:rPr>
          <w:rFonts w:ascii="Times New Roman" w:eastAsia="Times New Roman" w:hAnsi="Times New Roman" w:cs="Times New Roman"/>
          <w:sz w:val="24"/>
          <w:szCs w:val="24"/>
          <w:lang w:val="ru-RU"/>
        </w:rPr>
        <w:t>)*100%</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 xml:space="preserve">где </w:t>
      </w:r>
      <w:r w:rsidRPr="00F3082C">
        <w:rPr>
          <w:rFonts w:ascii="Times New Roman" w:eastAsia="Times New Roman" w:hAnsi="Times New Roman" w:cs="Times New Roman"/>
          <w:sz w:val="24"/>
          <w:szCs w:val="24"/>
        </w:rPr>
        <w:t>I</w:t>
      </w:r>
      <w:r w:rsidRPr="00F3082C">
        <w:rPr>
          <w:rFonts w:ascii="Times New Roman" w:eastAsia="Times New Roman" w:hAnsi="Times New Roman" w:cs="Times New Roman"/>
          <w:sz w:val="24"/>
          <w:szCs w:val="24"/>
          <w:vertAlign w:val="subscript"/>
        </w:rPr>
        <w:t>P</w:t>
      </w:r>
      <w:r w:rsidRPr="00F3082C">
        <w:rPr>
          <w:rFonts w:ascii="Times New Roman" w:eastAsia="Times New Roman" w:hAnsi="Times New Roman" w:cs="Times New Roman"/>
          <w:sz w:val="24"/>
          <w:szCs w:val="24"/>
          <w:lang w:val="ru-RU"/>
        </w:rPr>
        <w:t xml:space="preserve"> – индекс загрязнения; </w:t>
      </w:r>
      <w:r w:rsidRPr="00F3082C">
        <w:rPr>
          <w:rFonts w:ascii="Times New Roman" w:eastAsia="Times New Roman" w:hAnsi="Times New Roman" w:cs="Times New Roman"/>
          <w:sz w:val="24"/>
          <w:szCs w:val="24"/>
        </w:rPr>
        <w:t>C</w:t>
      </w:r>
      <w:r w:rsidRPr="00F3082C">
        <w:rPr>
          <w:rFonts w:ascii="Times New Roman" w:eastAsia="Times New Roman" w:hAnsi="Times New Roman" w:cs="Times New Roman"/>
          <w:sz w:val="24"/>
          <w:szCs w:val="24"/>
          <w:vertAlign w:val="subscript"/>
        </w:rPr>
        <w:t>P</w:t>
      </w:r>
      <w:r w:rsidRPr="00F3082C">
        <w:rPr>
          <w:rFonts w:ascii="Times New Roman" w:eastAsia="Times New Roman" w:hAnsi="Times New Roman" w:cs="Times New Roman"/>
          <w:sz w:val="24"/>
          <w:szCs w:val="24"/>
          <w:lang w:val="ru-RU"/>
        </w:rPr>
        <w:t xml:space="preserve"> – концентрация загрязнителя; </w:t>
      </w:r>
      <w:r w:rsidRPr="00F3082C">
        <w:rPr>
          <w:rFonts w:ascii="Times New Roman" w:eastAsia="Times New Roman" w:hAnsi="Times New Roman" w:cs="Times New Roman"/>
          <w:sz w:val="24"/>
          <w:szCs w:val="24"/>
        </w:rPr>
        <w:t>C</w:t>
      </w:r>
      <w:r w:rsidRPr="00F3082C">
        <w:rPr>
          <w:rFonts w:ascii="Times New Roman" w:eastAsia="Times New Roman" w:hAnsi="Times New Roman" w:cs="Times New Roman"/>
          <w:sz w:val="24"/>
          <w:szCs w:val="24"/>
          <w:vertAlign w:val="subscript"/>
        </w:rPr>
        <w:t>ps</w:t>
      </w:r>
      <w:r w:rsidRPr="00F3082C">
        <w:rPr>
          <w:rFonts w:ascii="Times New Roman" w:eastAsia="Times New Roman" w:hAnsi="Times New Roman" w:cs="Times New Roman"/>
          <w:sz w:val="24"/>
          <w:szCs w:val="24"/>
        </w:rPr>
        <w:t> </w:t>
      </w:r>
      <w:r w:rsidRPr="00F3082C">
        <w:rPr>
          <w:rFonts w:ascii="Times New Roman" w:eastAsia="Times New Roman" w:hAnsi="Times New Roman" w:cs="Times New Roman"/>
          <w:sz w:val="24"/>
          <w:szCs w:val="24"/>
          <w:lang w:val="ru-RU"/>
        </w:rPr>
        <w:t>– стандартная концентрация загрязнителя.</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Индексом загрязнителя является его концентрация выраженная в процентах от соответствующего стандарта воздуха.</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3. Вычисление значения (</w:t>
      </w:r>
      <w:r w:rsidRPr="00F3082C">
        <w:rPr>
          <w:rFonts w:ascii="Times New Roman" w:eastAsia="Times New Roman" w:hAnsi="Times New Roman" w:cs="Times New Roman"/>
          <w:sz w:val="24"/>
          <w:szCs w:val="24"/>
        </w:rPr>
        <w:t>AQI</w:t>
      </w:r>
      <w:r w:rsidRPr="00F3082C">
        <w:rPr>
          <w:rFonts w:ascii="Times New Roman" w:eastAsia="Times New Roman" w:hAnsi="Times New Roman" w:cs="Times New Roman"/>
          <w:sz w:val="24"/>
          <w:szCs w:val="24"/>
          <w:lang w:val="ru-RU"/>
        </w:rPr>
        <w:t>) для станции мониторинга.</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 xml:space="preserve">Выделяют пять категорий качества атмосферного воздуха по </w:t>
      </w:r>
      <w:r w:rsidRPr="00F3082C">
        <w:rPr>
          <w:rFonts w:ascii="Times New Roman" w:eastAsia="Times New Roman" w:hAnsi="Times New Roman" w:cs="Times New Roman"/>
          <w:sz w:val="24"/>
          <w:szCs w:val="24"/>
        </w:rPr>
        <w:t>AQI</w:t>
      </w:r>
      <w:r w:rsidRPr="00F3082C">
        <w:rPr>
          <w:rFonts w:ascii="Times New Roman" w:eastAsia="Times New Roman" w:hAnsi="Times New Roman" w:cs="Times New Roman"/>
          <w:sz w:val="24"/>
          <w:szCs w:val="24"/>
          <w:lang w:val="ru-RU"/>
        </w:rPr>
        <w:t>:</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Таблица 3 – Определение категории качества воздуха [6]</w:t>
      </w:r>
    </w:p>
    <w:tbl>
      <w:tblPr>
        <w:tblW w:w="96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2"/>
        <w:gridCol w:w="4823"/>
      </w:tblGrid>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b/>
                <w:bCs/>
                <w:sz w:val="24"/>
                <w:szCs w:val="24"/>
              </w:rPr>
              <w:t>Категория</w:t>
            </w:r>
            <w:proofErr w:type="spellEnd"/>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b/>
                <w:bCs/>
                <w:sz w:val="24"/>
                <w:szCs w:val="24"/>
              </w:rPr>
              <w:t>Числовое</w:t>
            </w:r>
            <w:proofErr w:type="spellEnd"/>
            <w:r w:rsidRPr="00F3082C">
              <w:rPr>
                <w:rFonts w:ascii="Times New Roman" w:eastAsia="Times New Roman" w:hAnsi="Times New Roman" w:cs="Times New Roman"/>
                <w:b/>
                <w:bCs/>
                <w:sz w:val="24"/>
                <w:szCs w:val="24"/>
              </w:rPr>
              <w:t xml:space="preserve"> </w:t>
            </w:r>
            <w:proofErr w:type="spellStart"/>
            <w:r w:rsidRPr="00F3082C">
              <w:rPr>
                <w:rFonts w:ascii="Times New Roman" w:eastAsia="Times New Roman" w:hAnsi="Times New Roman" w:cs="Times New Roman"/>
                <w:b/>
                <w:bCs/>
                <w:sz w:val="24"/>
                <w:szCs w:val="24"/>
              </w:rPr>
              <w:t>значение</w:t>
            </w:r>
            <w:proofErr w:type="spellEnd"/>
          </w:p>
        </w:tc>
      </w:tr>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Очень хорошее качество воздуха (</w:t>
            </w:r>
            <w:r w:rsidRPr="00F3082C">
              <w:rPr>
                <w:rFonts w:ascii="Times New Roman" w:eastAsia="Times New Roman" w:hAnsi="Times New Roman" w:cs="Times New Roman"/>
                <w:sz w:val="24"/>
                <w:szCs w:val="24"/>
              </w:rPr>
              <w:t>VG</w:t>
            </w:r>
            <w:r w:rsidRPr="00F3082C">
              <w:rPr>
                <w:rFonts w:ascii="Times New Roman" w:eastAsia="Times New Roman" w:hAnsi="Times New Roman" w:cs="Times New Roman"/>
                <w:sz w:val="24"/>
                <w:szCs w:val="24"/>
                <w:lang w:val="ru-RU"/>
              </w:rPr>
              <w:t>)</w:t>
            </w:r>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0-33</w:t>
            </w:r>
          </w:p>
        </w:tc>
      </w:tr>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Хорошее</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качество</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воздуха</w:t>
            </w:r>
            <w:proofErr w:type="spellEnd"/>
            <w:r w:rsidRPr="00F3082C">
              <w:rPr>
                <w:rFonts w:ascii="Times New Roman" w:eastAsia="Times New Roman" w:hAnsi="Times New Roman" w:cs="Times New Roman"/>
                <w:sz w:val="24"/>
                <w:szCs w:val="24"/>
              </w:rPr>
              <w:t xml:space="preserve"> (G)</w:t>
            </w:r>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34-66</w:t>
            </w:r>
          </w:p>
        </w:tc>
      </w:tr>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Нормальное</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качество</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воздуха</w:t>
            </w:r>
            <w:proofErr w:type="spellEnd"/>
            <w:r w:rsidRPr="00F3082C">
              <w:rPr>
                <w:rFonts w:ascii="Times New Roman" w:eastAsia="Times New Roman" w:hAnsi="Times New Roman" w:cs="Times New Roman"/>
                <w:sz w:val="24"/>
                <w:szCs w:val="24"/>
              </w:rPr>
              <w:t xml:space="preserve"> (F)</w:t>
            </w:r>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67-99</w:t>
            </w:r>
          </w:p>
        </w:tc>
      </w:tr>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Плохое</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качество</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воздуха</w:t>
            </w:r>
            <w:proofErr w:type="spellEnd"/>
            <w:r w:rsidRPr="00F3082C">
              <w:rPr>
                <w:rFonts w:ascii="Times New Roman" w:eastAsia="Times New Roman" w:hAnsi="Times New Roman" w:cs="Times New Roman"/>
                <w:sz w:val="24"/>
                <w:szCs w:val="24"/>
              </w:rPr>
              <w:t xml:space="preserve"> (P)</w:t>
            </w:r>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100-149</w:t>
            </w:r>
          </w:p>
        </w:tc>
      </w:tr>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lastRenderedPageBreak/>
              <w:t>Очень плохое качество воздуха (</w:t>
            </w:r>
            <w:r w:rsidRPr="00F3082C">
              <w:rPr>
                <w:rFonts w:ascii="Times New Roman" w:eastAsia="Times New Roman" w:hAnsi="Times New Roman" w:cs="Times New Roman"/>
                <w:sz w:val="24"/>
                <w:szCs w:val="24"/>
              </w:rPr>
              <w:t>VP</w:t>
            </w:r>
            <w:r w:rsidRPr="00F3082C">
              <w:rPr>
                <w:rFonts w:ascii="Times New Roman" w:eastAsia="Times New Roman" w:hAnsi="Times New Roman" w:cs="Times New Roman"/>
                <w:sz w:val="24"/>
                <w:szCs w:val="24"/>
                <w:lang w:val="ru-RU"/>
              </w:rPr>
              <w:t>)</w:t>
            </w:r>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150&lt;</w:t>
            </w:r>
          </w:p>
        </w:tc>
      </w:tr>
    </w:tbl>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b/>
          <w:bCs/>
          <w:sz w:val="24"/>
          <w:szCs w:val="24"/>
        </w:rPr>
        <w:t>Система</w:t>
      </w:r>
      <w:proofErr w:type="spellEnd"/>
      <w:r w:rsidRPr="00F3082C">
        <w:rPr>
          <w:rFonts w:ascii="Times New Roman" w:eastAsia="Times New Roman" w:hAnsi="Times New Roman" w:cs="Times New Roman"/>
          <w:b/>
          <w:bCs/>
          <w:sz w:val="24"/>
          <w:szCs w:val="24"/>
        </w:rPr>
        <w:t xml:space="preserve"> </w:t>
      </w:r>
      <w:proofErr w:type="spellStart"/>
      <w:r w:rsidRPr="00F3082C">
        <w:rPr>
          <w:rFonts w:ascii="Times New Roman" w:eastAsia="Times New Roman" w:hAnsi="Times New Roman" w:cs="Times New Roman"/>
          <w:b/>
          <w:bCs/>
          <w:sz w:val="24"/>
          <w:szCs w:val="24"/>
        </w:rPr>
        <w:t>нормирования</w:t>
      </w:r>
      <w:proofErr w:type="spellEnd"/>
      <w:r w:rsidRPr="00F3082C">
        <w:rPr>
          <w:rFonts w:ascii="Times New Roman" w:eastAsia="Times New Roman" w:hAnsi="Times New Roman" w:cs="Times New Roman"/>
          <w:b/>
          <w:bCs/>
          <w:sz w:val="24"/>
          <w:szCs w:val="24"/>
        </w:rPr>
        <w:t xml:space="preserve"> в </w:t>
      </w:r>
      <w:proofErr w:type="spellStart"/>
      <w:r w:rsidRPr="00F3082C">
        <w:rPr>
          <w:rFonts w:ascii="Times New Roman" w:eastAsia="Times New Roman" w:hAnsi="Times New Roman" w:cs="Times New Roman"/>
          <w:b/>
          <w:bCs/>
          <w:sz w:val="24"/>
          <w:szCs w:val="24"/>
        </w:rPr>
        <w:t>России</w:t>
      </w:r>
      <w:proofErr w:type="spellEnd"/>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Для характеристики качества воздуха используются следующие показатели:</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ИЗА – комплексный индекс загрязнения атмосферы, учитывающий несколько примесей и рассчитывающийся по значениям среднегодовых концентраций (характеризует уровень хронического загрязнения воздуха),</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СИ – наибольшая измеренная разовая концентрация примеси, деленная на ПДК. Она рассчитывается из данных наблюдений на станции за одной примесью, или на всех станциях рассматриваемой территории за всеми примесями за месяц или за год [7-9].</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Степень загрязнения воздуха оценивается при сравнении фактических данных с ПДК.</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Расчет СИ производится по формуле 2</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СИ=(</w:t>
      </w:r>
      <w:r w:rsidRPr="00F3082C">
        <w:rPr>
          <w:rFonts w:ascii="Times New Roman" w:eastAsia="Times New Roman" w:hAnsi="Times New Roman" w:cs="Times New Roman"/>
          <w:sz w:val="24"/>
          <w:szCs w:val="24"/>
        </w:rPr>
        <w:t>C</w:t>
      </w:r>
      <w:r w:rsidRPr="00F3082C">
        <w:rPr>
          <w:rFonts w:ascii="Times New Roman" w:eastAsia="Times New Roman" w:hAnsi="Times New Roman" w:cs="Times New Roman"/>
          <w:sz w:val="24"/>
          <w:szCs w:val="24"/>
          <w:vertAlign w:val="subscript"/>
        </w:rPr>
        <w:t>i</w:t>
      </w:r>
      <w:r w:rsidRPr="00F3082C">
        <w:rPr>
          <w:rFonts w:ascii="Times New Roman" w:eastAsia="Times New Roman" w:hAnsi="Times New Roman" w:cs="Times New Roman"/>
          <w:sz w:val="24"/>
          <w:szCs w:val="24"/>
          <w:vertAlign w:val="subscript"/>
          <w:lang w:val="ru-RU"/>
        </w:rPr>
        <w:t>.</w:t>
      </w:r>
      <w:r w:rsidRPr="00F3082C">
        <w:rPr>
          <w:rFonts w:ascii="Times New Roman" w:eastAsia="Times New Roman" w:hAnsi="Times New Roman" w:cs="Times New Roman"/>
          <w:sz w:val="24"/>
          <w:szCs w:val="24"/>
          <w:vertAlign w:val="subscript"/>
        </w:rPr>
        <w:t>max</w:t>
      </w:r>
      <w:r w:rsidRPr="00F3082C">
        <w:rPr>
          <w:rFonts w:ascii="Times New Roman" w:eastAsia="Times New Roman" w:hAnsi="Times New Roman" w:cs="Times New Roman"/>
          <w:sz w:val="24"/>
          <w:szCs w:val="24"/>
          <w:lang w:val="ru-RU"/>
        </w:rPr>
        <w:t>/ПДК</w:t>
      </w:r>
      <w:r w:rsidRPr="00F3082C">
        <w:rPr>
          <w:rFonts w:ascii="Times New Roman" w:eastAsia="Times New Roman" w:hAnsi="Times New Roman" w:cs="Times New Roman"/>
          <w:sz w:val="24"/>
          <w:szCs w:val="24"/>
          <w:vertAlign w:val="subscript"/>
          <w:lang w:val="ru-RU"/>
        </w:rPr>
        <w:t>мр</w:t>
      </w:r>
      <w:r w:rsidRPr="00F3082C">
        <w:rPr>
          <w:rFonts w:ascii="Times New Roman" w:eastAsia="Times New Roman" w:hAnsi="Times New Roman" w:cs="Times New Roman"/>
          <w:sz w:val="24"/>
          <w:szCs w:val="24"/>
          <w:lang w:val="ru-RU"/>
        </w:rPr>
        <w:t xml:space="preserve"> (2)</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Расчет (ИЗА) – для расчета комплексного (ИЗА), предварительно рассчитывается (ИЗА) по отдельным компонентам (формула 3)</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rPr>
        <w:t>I</w:t>
      </w:r>
      <w:r w:rsidRPr="00F3082C">
        <w:rPr>
          <w:rFonts w:ascii="Times New Roman" w:eastAsia="Times New Roman" w:hAnsi="Times New Roman" w:cs="Times New Roman"/>
          <w:sz w:val="24"/>
          <w:szCs w:val="24"/>
          <w:vertAlign w:val="subscript"/>
        </w:rPr>
        <w:t>i</w:t>
      </w:r>
      <w:r w:rsidRPr="00F3082C">
        <w:rPr>
          <w:rFonts w:ascii="Times New Roman" w:eastAsia="Times New Roman" w:hAnsi="Times New Roman" w:cs="Times New Roman"/>
          <w:sz w:val="24"/>
          <w:szCs w:val="24"/>
          <w:lang w:val="ru-RU"/>
        </w:rPr>
        <w:t>= (</w:t>
      </w:r>
      <w:r w:rsidRPr="00F3082C">
        <w:rPr>
          <w:rFonts w:ascii="Times New Roman" w:eastAsia="Times New Roman" w:hAnsi="Times New Roman" w:cs="Times New Roman"/>
          <w:sz w:val="24"/>
          <w:szCs w:val="24"/>
        </w:rPr>
        <w:t>q</w:t>
      </w:r>
      <w:r w:rsidRPr="00F3082C">
        <w:rPr>
          <w:rFonts w:ascii="Times New Roman" w:eastAsia="Times New Roman" w:hAnsi="Times New Roman" w:cs="Times New Roman"/>
          <w:sz w:val="24"/>
          <w:szCs w:val="24"/>
          <w:vertAlign w:val="subscript"/>
          <w:lang w:val="ru-RU"/>
        </w:rPr>
        <w:t>ср.</w:t>
      </w:r>
      <w:proofErr w:type="spellStart"/>
      <w:r w:rsidRPr="00F3082C">
        <w:rPr>
          <w:rFonts w:ascii="Times New Roman" w:eastAsia="Times New Roman" w:hAnsi="Times New Roman" w:cs="Times New Roman"/>
          <w:sz w:val="24"/>
          <w:szCs w:val="24"/>
          <w:vertAlign w:val="subscript"/>
        </w:rPr>
        <w:t>i</w:t>
      </w:r>
      <w:proofErr w:type="spellEnd"/>
      <w:r w:rsidRPr="00F3082C">
        <w:rPr>
          <w:rFonts w:ascii="Times New Roman" w:eastAsia="Times New Roman" w:hAnsi="Times New Roman" w:cs="Times New Roman"/>
          <w:sz w:val="24"/>
          <w:szCs w:val="24"/>
          <w:lang w:val="ru-RU"/>
        </w:rPr>
        <w:t>/ПДК</w:t>
      </w:r>
      <w:r w:rsidRPr="00F3082C">
        <w:rPr>
          <w:rFonts w:ascii="Times New Roman" w:eastAsia="Times New Roman" w:hAnsi="Times New Roman" w:cs="Times New Roman"/>
          <w:sz w:val="24"/>
          <w:szCs w:val="24"/>
          <w:vertAlign w:val="subscript"/>
          <w:lang w:val="ru-RU"/>
        </w:rPr>
        <w:t>с.с.</w:t>
      </w:r>
      <w:proofErr w:type="spellStart"/>
      <w:r w:rsidRPr="00F3082C">
        <w:rPr>
          <w:rFonts w:ascii="Times New Roman" w:eastAsia="Times New Roman" w:hAnsi="Times New Roman" w:cs="Times New Roman"/>
          <w:sz w:val="24"/>
          <w:szCs w:val="24"/>
          <w:vertAlign w:val="subscript"/>
        </w:rPr>
        <w:t>i</w:t>
      </w:r>
      <w:proofErr w:type="spellEnd"/>
      <w:proofErr w:type="gramStart"/>
      <w:r w:rsidRPr="00F3082C">
        <w:rPr>
          <w:rFonts w:ascii="Times New Roman" w:eastAsia="Times New Roman" w:hAnsi="Times New Roman" w:cs="Times New Roman"/>
          <w:sz w:val="24"/>
          <w:szCs w:val="24"/>
          <w:lang w:val="ru-RU"/>
        </w:rPr>
        <w:t>)</w:t>
      </w:r>
      <w:r w:rsidRPr="00F3082C">
        <w:rPr>
          <w:rFonts w:ascii="Times New Roman" w:eastAsia="Times New Roman" w:hAnsi="Times New Roman" w:cs="Times New Roman"/>
          <w:sz w:val="24"/>
          <w:szCs w:val="24"/>
          <w:vertAlign w:val="superscript"/>
        </w:rPr>
        <w:t>Ki</w:t>
      </w:r>
      <w:proofErr w:type="gramEnd"/>
      <w:r w:rsidRPr="00F3082C">
        <w:rPr>
          <w:rFonts w:ascii="Times New Roman" w:eastAsia="Times New Roman" w:hAnsi="Times New Roman" w:cs="Times New Roman"/>
          <w:sz w:val="24"/>
          <w:szCs w:val="24"/>
          <w:lang w:val="ru-RU"/>
        </w:rPr>
        <w:t>(3)</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 xml:space="preserve">где </w:t>
      </w:r>
      <w:r w:rsidRPr="00F3082C">
        <w:rPr>
          <w:rFonts w:ascii="Times New Roman" w:eastAsia="Times New Roman" w:hAnsi="Times New Roman" w:cs="Times New Roman"/>
          <w:sz w:val="24"/>
          <w:szCs w:val="24"/>
        </w:rPr>
        <w:t>q</w:t>
      </w:r>
      <w:r w:rsidRPr="00F3082C">
        <w:rPr>
          <w:rFonts w:ascii="Times New Roman" w:eastAsia="Times New Roman" w:hAnsi="Times New Roman" w:cs="Times New Roman"/>
          <w:sz w:val="24"/>
          <w:szCs w:val="24"/>
          <w:vertAlign w:val="subscript"/>
          <w:lang w:val="ru-RU"/>
        </w:rPr>
        <w:t>ср.</w:t>
      </w:r>
      <w:proofErr w:type="spellStart"/>
      <w:r w:rsidRPr="00F3082C">
        <w:rPr>
          <w:rFonts w:ascii="Times New Roman" w:eastAsia="Times New Roman" w:hAnsi="Times New Roman" w:cs="Times New Roman"/>
          <w:sz w:val="24"/>
          <w:szCs w:val="24"/>
          <w:vertAlign w:val="subscript"/>
        </w:rPr>
        <w:t>i</w:t>
      </w:r>
      <w:proofErr w:type="spellEnd"/>
      <w:r w:rsidRPr="00F3082C">
        <w:rPr>
          <w:rFonts w:ascii="Times New Roman" w:eastAsia="Times New Roman" w:hAnsi="Times New Roman" w:cs="Times New Roman"/>
          <w:sz w:val="24"/>
          <w:szCs w:val="24"/>
          <w:lang w:val="ru-RU"/>
        </w:rPr>
        <w:t xml:space="preserve"> – средняя концентрация загрязняющего вещества; ПДК</w:t>
      </w:r>
      <w:r w:rsidRPr="00F3082C">
        <w:rPr>
          <w:rFonts w:ascii="Times New Roman" w:eastAsia="Times New Roman" w:hAnsi="Times New Roman" w:cs="Times New Roman"/>
          <w:sz w:val="24"/>
          <w:szCs w:val="24"/>
          <w:vertAlign w:val="subscript"/>
          <w:lang w:val="ru-RU"/>
        </w:rPr>
        <w:t>с.с.</w:t>
      </w:r>
      <w:proofErr w:type="spellStart"/>
      <w:r w:rsidRPr="00F3082C">
        <w:rPr>
          <w:rFonts w:ascii="Times New Roman" w:eastAsia="Times New Roman" w:hAnsi="Times New Roman" w:cs="Times New Roman"/>
          <w:sz w:val="24"/>
          <w:szCs w:val="24"/>
          <w:vertAlign w:val="subscript"/>
        </w:rPr>
        <w:t>i</w:t>
      </w:r>
      <w:proofErr w:type="spellEnd"/>
      <w:r w:rsidRPr="00F3082C">
        <w:rPr>
          <w:rFonts w:ascii="Times New Roman" w:eastAsia="Times New Roman" w:hAnsi="Times New Roman" w:cs="Times New Roman"/>
          <w:sz w:val="24"/>
          <w:szCs w:val="24"/>
          <w:lang w:val="ru-RU"/>
        </w:rPr>
        <w:t xml:space="preserve"> –</w:t>
      </w:r>
      <w:r w:rsidRPr="00F3082C">
        <w:rPr>
          <w:rFonts w:ascii="Times New Roman" w:eastAsia="Times New Roman" w:hAnsi="Times New Roman" w:cs="Times New Roman"/>
          <w:sz w:val="24"/>
          <w:szCs w:val="24"/>
        </w:rPr>
        <w:t> </w:t>
      </w:r>
      <w:r w:rsidRPr="00F3082C">
        <w:rPr>
          <w:rFonts w:ascii="Times New Roman" w:eastAsia="Times New Roman" w:hAnsi="Times New Roman" w:cs="Times New Roman"/>
          <w:sz w:val="24"/>
          <w:szCs w:val="24"/>
          <w:lang w:val="ru-RU"/>
        </w:rPr>
        <w:t xml:space="preserve"> среднесуточная предельно допустимая концентрация вещества; </w:t>
      </w:r>
      <w:r w:rsidRPr="00F3082C">
        <w:rPr>
          <w:rFonts w:ascii="Times New Roman" w:eastAsia="Times New Roman" w:hAnsi="Times New Roman" w:cs="Times New Roman"/>
          <w:sz w:val="24"/>
          <w:szCs w:val="24"/>
        </w:rPr>
        <w:t>K</w:t>
      </w:r>
      <w:r w:rsidRPr="00F3082C">
        <w:rPr>
          <w:rFonts w:ascii="Times New Roman" w:eastAsia="Times New Roman" w:hAnsi="Times New Roman" w:cs="Times New Roman"/>
          <w:sz w:val="24"/>
          <w:szCs w:val="24"/>
          <w:vertAlign w:val="subscript"/>
        </w:rPr>
        <w:t>i</w:t>
      </w:r>
      <w:r w:rsidRPr="00F3082C">
        <w:rPr>
          <w:rFonts w:ascii="Times New Roman" w:eastAsia="Times New Roman" w:hAnsi="Times New Roman" w:cs="Times New Roman"/>
          <w:sz w:val="24"/>
          <w:szCs w:val="24"/>
          <w:lang w:val="ru-RU"/>
        </w:rPr>
        <w:t xml:space="preserve"> –</w:t>
      </w:r>
      <w:r w:rsidRPr="00F3082C">
        <w:rPr>
          <w:rFonts w:ascii="Times New Roman" w:eastAsia="Times New Roman" w:hAnsi="Times New Roman" w:cs="Times New Roman"/>
          <w:sz w:val="24"/>
          <w:szCs w:val="24"/>
        </w:rPr>
        <w:t> </w:t>
      </w:r>
      <w:r w:rsidRPr="00F3082C">
        <w:rPr>
          <w:rFonts w:ascii="Times New Roman" w:eastAsia="Times New Roman" w:hAnsi="Times New Roman" w:cs="Times New Roman"/>
          <w:sz w:val="24"/>
          <w:szCs w:val="24"/>
          <w:lang w:val="ru-RU"/>
        </w:rPr>
        <w:t xml:space="preserve"> коэффициент, позволяющий привести степень загрязнения воздуха </w:t>
      </w:r>
      <w:proofErr w:type="spellStart"/>
      <w:r w:rsidRPr="00F3082C">
        <w:rPr>
          <w:rFonts w:ascii="Times New Roman" w:eastAsia="Times New Roman" w:hAnsi="Times New Roman" w:cs="Times New Roman"/>
          <w:sz w:val="24"/>
          <w:szCs w:val="24"/>
        </w:rPr>
        <w:t>i</w:t>
      </w:r>
      <w:proofErr w:type="spellEnd"/>
      <w:r w:rsidRPr="00F3082C">
        <w:rPr>
          <w:rFonts w:ascii="Times New Roman" w:eastAsia="Times New Roman" w:hAnsi="Times New Roman" w:cs="Times New Roman"/>
          <w:sz w:val="24"/>
          <w:szCs w:val="24"/>
          <w:lang w:val="ru-RU"/>
        </w:rPr>
        <w:t>-м веществом к степени загрязнения воздуха диоксидом серы. Установлены значения К</w:t>
      </w:r>
      <w:proofErr w:type="spellStart"/>
      <w:r w:rsidRPr="00F3082C">
        <w:rPr>
          <w:rFonts w:ascii="Times New Roman" w:eastAsia="Times New Roman" w:hAnsi="Times New Roman" w:cs="Times New Roman"/>
          <w:sz w:val="24"/>
          <w:szCs w:val="24"/>
          <w:vertAlign w:val="subscript"/>
        </w:rPr>
        <w:t>i</w:t>
      </w:r>
      <w:proofErr w:type="spellEnd"/>
      <w:r w:rsidRPr="00F3082C">
        <w:rPr>
          <w:rFonts w:ascii="Times New Roman" w:eastAsia="Times New Roman" w:hAnsi="Times New Roman" w:cs="Times New Roman"/>
          <w:sz w:val="24"/>
          <w:szCs w:val="24"/>
          <w:lang w:val="ru-RU"/>
        </w:rPr>
        <w:t>для веществ 1, 2, 3, 4 классов опасности.</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Таблица 4 – Значение коэффициента К</w:t>
      </w:r>
      <w:proofErr w:type="spellStart"/>
      <w:r w:rsidRPr="00F3082C">
        <w:rPr>
          <w:rFonts w:ascii="Times New Roman" w:eastAsia="Times New Roman" w:hAnsi="Times New Roman" w:cs="Times New Roman"/>
          <w:sz w:val="24"/>
          <w:szCs w:val="24"/>
        </w:rPr>
        <w:t>i</w:t>
      </w:r>
      <w:proofErr w:type="spellEnd"/>
      <w:r w:rsidRPr="00F3082C">
        <w:rPr>
          <w:rFonts w:ascii="Times New Roman" w:eastAsia="Times New Roman" w:hAnsi="Times New Roman" w:cs="Times New Roman"/>
          <w:sz w:val="24"/>
          <w:szCs w:val="24"/>
          <w:lang w:val="ru-RU"/>
        </w:rPr>
        <w:t xml:space="preserve"> для веществ разных классов опасности</w:t>
      </w:r>
    </w:p>
    <w:tbl>
      <w:tblPr>
        <w:tblW w:w="96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2"/>
        <w:gridCol w:w="4823"/>
      </w:tblGrid>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b/>
                <w:bCs/>
                <w:sz w:val="24"/>
                <w:szCs w:val="24"/>
              </w:rPr>
              <w:t>Значение</w:t>
            </w:r>
            <w:proofErr w:type="spellEnd"/>
            <w:r w:rsidRPr="00F3082C">
              <w:rPr>
                <w:rFonts w:ascii="Times New Roman" w:eastAsia="Times New Roman" w:hAnsi="Times New Roman" w:cs="Times New Roman"/>
                <w:b/>
                <w:bCs/>
                <w:sz w:val="24"/>
                <w:szCs w:val="24"/>
              </w:rPr>
              <w:t xml:space="preserve"> </w:t>
            </w:r>
            <w:proofErr w:type="spellStart"/>
            <w:r w:rsidRPr="00F3082C">
              <w:rPr>
                <w:rFonts w:ascii="Times New Roman" w:eastAsia="Times New Roman" w:hAnsi="Times New Roman" w:cs="Times New Roman"/>
                <w:b/>
                <w:bCs/>
                <w:sz w:val="24"/>
                <w:szCs w:val="24"/>
              </w:rPr>
              <w:t>К</w:t>
            </w:r>
            <w:r w:rsidRPr="00F3082C">
              <w:rPr>
                <w:rFonts w:ascii="Times New Roman" w:eastAsia="Times New Roman" w:hAnsi="Times New Roman" w:cs="Times New Roman"/>
                <w:b/>
                <w:bCs/>
                <w:sz w:val="24"/>
                <w:szCs w:val="24"/>
                <w:vertAlign w:val="subscript"/>
              </w:rPr>
              <w:t>i</w:t>
            </w:r>
            <w:proofErr w:type="spellEnd"/>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b/>
                <w:bCs/>
                <w:sz w:val="24"/>
                <w:szCs w:val="24"/>
              </w:rPr>
              <w:t>Класс</w:t>
            </w:r>
            <w:proofErr w:type="spellEnd"/>
            <w:r w:rsidRPr="00F3082C">
              <w:rPr>
                <w:rFonts w:ascii="Times New Roman" w:eastAsia="Times New Roman" w:hAnsi="Times New Roman" w:cs="Times New Roman"/>
                <w:b/>
                <w:bCs/>
                <w:sz w:val="24"/>
                <w:szCs w:val="24"/>
              </w:rPr>
              <w:t xml:space="preserve"> </w:t>
            </w:r>
            <w:proofErr w:type="spellStart"/>
            <w:r w:rsidRPr="00F3082C">
              <w:rPr>
                <w:rFonts w:ascii="Times New Roman" w:eastAsia="Times New Roman" w:hAnsi="Times New Roman" w:cs="Times New Roman"/>
                <w:b/>
                <w:bCs/>
                <w:sz w:val="24"/>
                <w:szCs w:val="24"/>
              </w:rPr>
              <w:t>опасности</w:t>
            </w:r>
            <w:proofErr w:type="spellEnd"/>
            <w:r w:rsidRPr="00F3082C">
              <w:rPr>
                <w:rFonts w:ascii="Times New Roman" w:eastAsia="Times New Roman" w:hAnsi="Times New Roman" w:cs="Times New Roman"/>
                <w:b/>
                <w:bCs/>
                <w:sz w:val="24"/>
                <w:szCs w:val="24"/>
              </w:rPr>
              <w:t xml:space="preserve"> </w:t>
            </w:r>
            <w:proofErr w:type="spellStart"/>
            <w:r w:rsidRPr="00F3082C">
              <w:rPr>
                <w:rFonts w:ascii="Times New Roman" w:eastAsia="Times New Roman" w:hAnsi="Times New Roman" w:cs="Times New Roman"/>
                <w:b/>
                <w:bCs/>
                <w:sz w:val="24"/>
                <w:szCs w:val="24"/>
              </w:rPr>
              <w:t>вещества</w:t>
            </w:r>
            <w:proofErr w:type="spellEnd"/>
          </w:p>
        </w:tc>
      </w:tr>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1,5</w:t>
            </w:r>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1</w:t>
            </w:r>
          </w:p>
        </w:tc>
      </w:tr>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1,3</w:t>
            </w:r>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2</w:t>
            </w:r>
          </w:p>
        </w:tc>
      </w:tr>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1</w:t>
            </w:r>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3</w:t>
            </w:r>
          </w:p>
        </w:tc>
      </w:tr>
      <w:tr w:rsidR="00F3082C" w:rsidRPr="00F3082C" w:rsidTr="00F3082C">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0,85</w:t>
            </w:r>
          </w:p>
        </w:tc>
        <w:tc>
          <w:tcPr>
            <w:tcW w:w="4815"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4</w:t>
            </w:r>
          </w:p>
        </w:tc>
      </w:tr>
    </w:tbl>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Затем рассчитывается комплексный показатель качества (ИЗА) (формула 3)</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proofErr w:type="gramStart"/>
      <w:r w:rsidRPr="00F3082C">
        <w:rPr>
          <w:rFonts w:ascii="Times New Roman" w:eastAsia="Times New Roman" w:hAnsi="Times New Roman" w:cs="Times New Roman"/>
          <w:sz w:val="24"/>
          <w:szCs w:val="24"/>
        </w:rPr>
        <w:t>I</w:t>
      </w:r>
      <w:r w:rsidRPr="00F3082C">
        <w:rPr>
          <w:rFonts w:ascii="Times New Roman" w:eastAsia="Times New Roman" w:hAnsi="Times New Roman" w:cs="Times New Roman"/>
          <w:sz w:val="24"/>
          <w:szCs w:val="24"/>
          <w:lang w:val="ru-RU"/>
        </w:rPr>
        <w:t>(</w:t>
      </w:r>
      <w:proofErr w:type="gramEnd"/>
      <w:r w:rsidRPr="00F3082C">
        <w:rPr>
          <w:rFonts w:ascii="Times New Roman" w:eastAsia="Times New Roman" w:hAnsi="Times New Roman" w:cs="Times New Roman"/>
          <w:sz w:val="24"/>
          <w:szCs w:val="24"/>
        </w:rPr>
        <w:t>m</w:t>
      </w:r>
      <w:r w:rsidRPr="00F3082C">
        <w:rPr>
          <w:rFonts w:ascii="Times New Roman" w:eastAsia="Times New Roman" w:hAnsi="Times New Roman" w:cs="Times New Roman"/>
          <w:sz w:val="24"/>
          <w:szCs w:val="24"/>
          <w:lang w:val="ru-RU"/>
        </w:rPr>
        <w:t>)=∑</w:t>
      </w:r>
      <w:r w:rsidRPr="00F3082C">
        <w:rPr>
          <w:rFonts w:ascii="Times New Roman" w:eastAsia="Times New Roman" w:hAnsi="Times New Roman" w:cs="Times New Roman"/>
          <w:sz w:val="24"/>
          <w:szCs w:val="24"/>
          <w:vertAlign w:val="superscript"/>
        </w:rPr>
        <w:t>m</w:t>
      </w:r>
      <w:r w:rsidRPr="00F3082C">
        <w:rPr>
          <w:rFonts w:ascii="Times New Roman" w:eastAsia="Times New Roman" w:hAnsi="Times New Roman" w:cs="Times New Roman"/>
          <w:sz w:val="24"/>
          <w:szCs w:val="24"/>
          <w:vertAlign w:val="subscript"/>
        </w:rPr>
        <w:t>i</w:t>
      </w:r>
      <w:r w:rsidRPr="00F3082C">
        <w:rPr>
          <w:rFonts w:ascii="Times New Roman" w:eastAsia="Times New Roman" w:hAnsi="Times New Roman" w:cs="Times New Roman"/>
          <w:sz w:val="24"/>
          <w:szCs w:val="24"/>
          <w:vertAlign w:val="subscript"/>
          <w:lang w:val="ru-RU"/>
        </w:rPr>
        <w:t>=1</w:t>
      </w:r>
      <w:r w:rsidRPr="00F3082C">
        <w:rPr>
          <w:rFonts w:ascii="Times New Roman" w:eastAsia="Times New Roman" w:hAnsi="Times New Roman" w:cs="Times New Roman"/>
          <w:sz w:val="24"/>
          <w:szCs w:val="24"/>
          <w:lang w:val="ru-RU"/>
        </w:rPr>
        <w:t>(</w:t>
      </w:r>
      <w:r w:rsidRPr="00F3082C">
        <w:rPr>
          <w:rFonts w:ascii="Times New Roman" w:eastAsia="Times New Roman" w:hAnsi="Times New Roman" w:cs="Times New Roman"/>
          <w:sz w:val="24"/>
          <w:szCs w:val="24"/>
        </w:rPr>
        <w:t>q</w:t>
      </w:r>
      <w:r w:rsidRPr="00F3082C">
        <w:rPr>
          <w:rFonts w:ascii="Times New Roman" w:eastAsia="Times New Roman" w:hAnsi="Times New Roman" w:cs="Times New Roman"/>
          <w:sz w:val="24"/>
          <w:szCs w:val="24"/>
          <w:vertAlign w:val="subscript"/>
          <w:lang w:val="ru-RU"/>
        </w:rPr>
        <w:t>ср.</w:t>
      </w:r>
      <w:proofErr w:type="spellStart"/>
      <w:r w:rsidRPr="00F3082C">
        <w:rPr>
          <w:rFonts w:ascii="Times New Roman" w:eastAsia="Times New Roman" w:hAnsi="Times New Roman" w:cs="Times New Roman"/>
          <w:sz w:val="24"/>
          <w:szCs w:val="24"/>
          <w:vertAlign w:val="subscript"/>
        </w:rPr>
        <w:t>i</w:t>
      </w:r>
      <w:proofErr w:type="spellEnd"/>
      <w:r w:rsidRPr="00F3082C">
        <w:rPr>
          <w:rFonts w:ascii="Times New Roman" w:eastAsia="Times New Roman" w:hAnsi="Times New Roman" w:cs="Times New Roman"/>
          <w:sz w:val="24"/>
          <w:szCs w:val="24"/>
          <w:lang w:val="ru-RU"/>
        </w:rPr>
        <w:t>/ПДК</w:t>
      </w:r>
      <w:r w:rsidRPr="00F3082C">
        <w:rPr>
          <w:rFonts w:ascii="Times New Roman" w:eastAsia="Times New Roman" w:hAnsi="Times New Roman" w:cs="Times New Roman"/>
          <w:sz w:val="24"/>
          <w:szCs w:val="24"/>
          <w:vertAlign w:val="subscript"/>
          <w:lang w:val="ru-RU"/>
        </w:rPr>
        <w:t>с.с.</w:t>
      </w:r>
      <w:proofErr w:type="spellStart"/>
      <w:r w:rsidRPr="00F3082C">
        <w:rPr>
          <w:rFonts w:ascii="Times New Roman" w:eastAsia="Times New Roman" w:hAnsi="Times New Roman" w:cs="Times New Roman"/>
          <w:sz w:val="24"/>
          <w:szCs w:val="24"/>
          <w:vertAlign w:val="subscript"/>
        </w:rPr>
        <w:t>i</w:t>
      </w:r>
      <w:proofErr w:type="spellEnd"/>
      <w:r w:rsidRPr="00F3082C">
        <w:rPr>
          <w:rFonts w:ascii="Times New Roman" w:eastAsia="Times New Roman" w:hAnsi="Times New Roman" w:cs="Times New Roman"/>
          <w:sz w:val="24"/>
          <w:szCs w:val="24"/>
          <w:lang w:val="ru-RU"/>
        </w:rPr>
        <w:t>)*</w:t>
      </w:r>
      <w:r w:rsidRPr="00F3082C">
        <w:rPr>
          <w:rFonts w:ascii="Times New Roman" w:eastAsia="Times New Roman" w:hAnsi="Times New Roman" w:cs="Times New Roman"/>
          <w:sz w:val="24"/>
          <w:szCs w:val="24"/>
        </w:rPr>
        <w:t>K</w:t>
      </w:r>
      <w:r w:rsidRPr="00F3082C">
        <w:rPr>
          <w:rFonts w:ascii="Times New Roman" w:eastAsia="Times New Roman" w:hAnsi="Times New Roman" w:cs="Times New Roman"/>
          <w:sz w:val="24"/>
          <w:szCs w:val="24"/>
          <w:vertAlign w:val="subscript"/>
        </w:rPr>
        <w:t>i</w:t>
      </w:r>
      <w:r w:rsidRPr="00F3082C">
        <w:rPr>
          <w:rFonts w:ascii="Times New Roman" w:eastAsia="Times New Roman" w:hAnsi="Times New Roman" w:cs="Times New Roman"/>
          <w:sz w:val="24"/>
          <w:szCs w:val="24"/>
          <w:lang w:val="ru-RU"/>
        </w:rPr>
        <w:t xml:space="preserve"> ()</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В зависимости от значения показателей определяется уровень загрязнения на рассматриваемой территории (таблица 5)</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lastRenderedPageBreak/>
        <w:t>Таблица 5 – Категории качества атмосферного воздуха [7]</w:t>
      </w:r>
    </w:p>
    <w:tbl>
      <w:tblPr>
        <w:tblW w:w="96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5"/>
        <w:gridCol w:w="3215"/>
        <w:gridCol w:w="3215"/>
      </w:tblGrid>
      <w:tr w:rsidR="00F3082C" w:rsidRPr="00F3082C" w:rsidTr="00F3082C">
        <w:trPr>
          <w:tblCellSpacing w:w="0" w:type="dxa"/>
          <w:jc w:val="center"/>
        </w:trPr>
        <w:tc>
          <w:tcPr>
            <w:tcW w:w="3210"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b/>
                <w:bCs/>
                <w:sz w:val="24"/>
                <w:szCs w:val="24"/>
              </w:rPr>
              <w:t>Уровень</w:t>
            </w:r>
            <w:proofErr w:type="spellEnd"/>
            <w:r w:rsidRPr="00F3082C">
              <w:rPr>
                <w:rFonts w:ascii="Times New Roman" w:eastAsia="Times New Roman" w:hAnsi="Times New Roman" w:cs="Times New Roman"/>
                <w:b/>
                <w:bCs/>
                <w:sz w:val="24"/>
                <w:szCs w:val="24"/>
              </w:rPr>
              <w:t xml:space="preserve"> </w:t>
            </w:r>
            <w:proofErr w:type="spellStart"/>
            <w:r w:rsidRPr="00F3082C">
              <w:rPr>
                <w:rFonts w:ascii="Times New Roman" w:eastAsia="Times New Roman" w:hAnsi="Times New Roman" w:cs="Times New Roman"/>
                <w:b/>
                <w:bCs/>
                <w:sz w:val="24"/>
                <w:szCs w:val="24"/>
              </w:rPr>
              <w:t>загрязнения</w:t>
            </w:r>
            <w:proofErr w:type="spellEnd"/>
          </w:p>
        </w:tc>
        <w:tc>
          <w:tcPr>
            <w:tcW w:w="3210"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b/>
                <w:bCs/>
                <w:sz w:val="24"/>
                <w:szCs w:val="24"/>
              </w:rPr>
              <w:t>Значение</w:t>
            </w:r>
            <w:proofErr w:type="spellEnd"/>
            <w:r w:rsidRPr="00F3082C">
              <w:rPr>
                <w:rFonts w:ascii="Times New Roman" w:eastAsia="Times New Roman" w:hAnsi="Times New Roman" w:cs="Times New Roman"/>
                <w:b/>
                <w:bCs/>
                <w:sz w:val="24"/>
                <w:szCs w:val="24"/>
              </w:rPr>
              <w:t xml:space="preserve"> (ИЗА)</w:t>
            </w:r>
          </w:p>
        </w:tc>
        <w:tc>
          <w:tcPr>
            <w:tcW w:w="3210"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b/>
                <w:bCs/>
                <w:sz w:val="24"/>
                <w:szCs w:val="24"/>
              </w:rPr>
              <w:t>Значение</w:t>
            </w:r>
            <w:proofErr w:type="spellEnd"/>
            <w:r w:rsidRPr="00F3082C">
              <w:rPr>
                <w:rFonts w:ascii="Times New Roman" w:eastAsia="Times New Roman" w:hAnsi="Times New Roman" w:cs="Times New Roman"/>
                <w:b/>
                <w:bCs/>
                <w:sz w:val="24"/>
                <w:szCs w:val="24"/>
              </w:rPr>
              <w:t xml:space="preserve"> (СИ)</w:t>
            </w:r>
          </w:p>
        </w:tc>
      </w:tr>
      <w:tr w:rsidR="00F3082C" w:rsidRPr="00F3082C" w:rsidTr="00F3082C">
        <w:trPr>
          <w:tblCellSpacing w:w="0" w:type="dxa"/>
          <w:jc w:val="center"/>
        </w:trPr>
        <w:tc>
          <w:tcPr>
            <w:tcW w:w="3210"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низкий</w:t>
            </w:r>
            <w:proofErr w:type="spellEnd"/>
          </w:p>
        </w:tc>
        <w:tc>
          <w:tcPr>
            <w:tcW w:w="3210"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Менее</w:t>
            </w:r>
            <w:proofErr w:type="spellEnd"/>
            <w:r w:rsidRPr="00F3082C">
              <w:rPr>
                <w:rFonts w:ascii="Times New Roman" w:eastAsia="Times New Roman" w:hAnsi="Times New Roman" w:cs="Times New Roman"/>
                <w:sz w:val="24"/>
                <w:szCs w:val="24"/>
              </w:rPr>
              <w:t xml:space="preserve"> 5</w:t>
            </w:r>
          </w:p>
        </w:tc>
        <w:tc>
          <w:tcPr>
            <w:tcW w:w="3210"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w:t>
            </w:r>
          </w:p>
        </w:tc>
      </w:tr>
      <w:tr w:rsidR="00F3082C" w:rsidRPr="00F3082C" w:rsidTr="00F3082C">
        <w:trPr>
          <w:tblCellSpacing w:w="0" w:type="dxa"/>
          <w:jc w:val="center"/>
        </w:trPr>
        <w:tc>
          <w:tcPr>
            <w:tcW w:w="3210"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повышенный</w:t>
            </w:r>
            <w:proofErr w:type="spellEnd"/>
          </w:p>
        </w:tc>
        <w:tc>
          <w:tcPr>
            <w:tcW w:w="3210"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От</w:t>
            </w:r>
            <w:proofErr w:type="spellEnd"/>
            <w:r w:rsidRPr="00F3082C">
              <w:rPr>
                <w:rFonts w:ascii="Times New Roman" w:eastAsia="Times New Roman" w:hAnsi="Times New Roman" w:cs="Times New Roman"/>
                <w:sz w:val="24"/>
                <w:szCs w:val="24"/>
              </w:rPr>
              <w:t xml:space="preserve"> 5 </w:t>
            </w:r>
            <w:proofErr w:type="spellStart"/>
            <w:r w:rsidRPr="00F3082C">
              <w:rPr>
                <w:rFonts w:ascii="Times New Roman" w:eastAsia="Times New Roman" w:hAnsi="Times New Roman" w:cs="Times New Roman"/>
                <w:sz w:val="24"/>
                <w:szCs w:val="24"/>
              </w:rPr>
              <w:t>до</w:t>
            </w:r>
            <w:proofErr w:type="spellEnd"/>
            <w:r w:rsidRPr="00F3082C">
              <w:rPr>
                <w:rFonts w:ascii="Times New Roman" w:eastAsia="Times New Roman" w:hAnsi="Times New Roman" w:cs="Times New Roman"/>
                <w:sz w:val="24"/>
                <w:szCs w:val="24"/>
              </w:rPr>
              <w:t xml:space="preserve"> 6</w:t>
            </w:r>
          </w:p>
        </w:tc>
        <w:tc>
          <w:tcPr>
            <w:tcW w:w="3210"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Менее</w:t>
            </w:r>
            <w:proofErr w:type="spellEnd"/>
            <w:r w:rsidRPr="00F3082C">
              <w:rPr>
                <w:rFonts w:ascii="Times New Roman" w:eastAsia="Times New Roman" w:hAnsi="Times New Roman" w:cs="Times New Roman"/>
                <w:sz w:val="24"/>
                <w:szCs w:val="24"/>
              </w:rPr>
              <w:t xml:space="preserve"> 5</w:t>
            </w:r>
          </w:p>
        </w:tc>
      </w:tr>
      <w:tr w:rsidR="00F3082C" w:rsidRPr="00F3082C" w:rsidTr="00F3082C">
        <w:trPr>
          <w:tblCellSpacing w:w="0" w:type="dxa"/>
          <w:jc w:val="center"/>
        </w:trPr>
        <w:tc>
          <w:tcPr>
            <w:tcW w:w="3210"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высокий</w:t>
            </w:r>
            <w:proofErr w:type="spellEnd"/>
          </w:p>
        </w:tc>
        <w:tc>
          <w:tcPr>
            <w:tcW w:w="3210"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От</w:t>
            </w:r>
            <w:proofErr w:type="spellEnd"/>
            <w:r w:rsidRPr="00F3082C">
              <w:rPr>
                <w:rFonts w:ascii="Times New Roman" w:eastAsia="Times New Roman" w:hAnsi="Times New Roman" w:cs="Times New Roman"/>
                <w:sz w:val="24"/>
                <w:szCs w:val="24"/>
              </w:rPr>
              <w:t xml:space="preserve"> 7 </w:t>
            </w:r>
            <w:proofErr w:type="spellStart"/>
            <w:r w:rsidRPr="00F3082C">
              <w:rPr>
                <w:rFonts w:ascii="Times New Roman" w:eastAsia="Times New Roman" w:hAnsi="Times New Roman" w:cs="Times New Roman"/>
                <w:sz w:val="24"/>
                <w:szCs w:val="24"/>
              </w:rPr>
              <w:t>до</w:t>
            </w:r>
            <w:proofErr w:type="spellEnd"/>
            <w:r w:rsidRPr="00F3082C">
              <w:rPr>
                <w:rFonts w:ascii="Times New Roman" w:eastAsia="Times New Roman" w:hAnsi="Times New Roman" w:cs="Times New Roman"/>
                <w:sz w:val="24"/>
                <w:szCs w:val="24"/>
              </w:rPr>
              <w:t xml:space="preserve"> 13</w:t>
            </w:r>
          </w:p>
        </w:tc>
        <w:tc>
          <w:tcPr>
            <w:tcW w:w="3210"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От</w:t>
            </w:r>
            <w:proofErr w:type="spellEnd"/>
            <w:r w:rsidRPr="00F3082C">
              <w:rPr>
                <w:rFonts w:ascii="Times New Roman" w:eastAsia="Times New Roman" w:hAnsi="Times New Roman" w:cs="Times New Roman"/>
                <w:sz w:val="24"/>
                <w:szCs w:val="24"/>
              </w:rPr>
              <w:t xml:space="preserve"> 5 </w:t>
            </w:r>
            <w:proofErr w:type="spellStart"/>
            <w:r w:rsidRPr="00F3082C">
              <w:rPr>
                <w:rFonts w:ascii="Times New Roman" w:eastAsia="Times New Roman" w:hAnsi="Times New Roman" w:cs="Times New Roman"/>
                <w:sz w:val="24"/>
                <w:szCs w:val="24"/>
              </w:rPr>
              <w:t>до</w:t>
            </w:r>
            <w:proofErr w:type="spellEnd"/>
            <w:r w:rsidRPr="00F3082C">
              <w:rPr>
                <w:rFonts w:ascii="Times New Roman" w:eastAsia="Times New Roman" w:hAnsi="Times New Roman" w:cs="Times New Roman"/>
                <w:sz w:val="24"/>
                <w:szCs w:val="24"/>
              </w:rPr>
              <w:t xml:space="preserve"> 10</w:t>
            </w:r>
          </w:p>
        </w:tc>
      </w:tr>
      <w:tr w:rsidR="00F3082C" w:rsidRPr="00F3082C" w:rsidTr="00F3082C">
        <w:trPr>
          <w:tblCellSpacing w:w="0" w:type="dxa"/>
          <w:jc w:val="center"/>
        </w:trPr>
        <w:tc>
          <w:tcPr>
            <w:tcW w:w="3210"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after="0"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очень</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высокий</w:t>
            </w:r>
            <w:proofErr w:type="spellEnd"/>
          </w:p>
        </w:tc>
        <w:tc>
          <w:tcPr>
            <w:tcW w:w="3210"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 xml:space="preserve">14 и </w:t>
            </w:r>
            <w:proofErr w:type="spellStart"/>
            <w:r w:rsidRPr="00F3082C">
              <w:rPr>
                <w:rFonts w:ascii="Times New Roman" w:eastAsia="Times New Roman" w:hAnsi="Times New Roman" w:cs="Times New Roman"/>
                <w:sz w:val="24"/>
                <w:szCs w:val="24"/>
              </w:rPr>
              <w:t>более</w:t>
            </w:r>
            <w:proofErr w:type="spellEnd"/>
          </w:p>
        </w:tc>
        <w:tc>
          <w:tcPr>
            <w:tcW w:w="3210" w:type="dxa"/>
            <w:tcBorders>
              <w:top w:val="outset" w:sz="6" w:space="0" w:color="auto"/>
              <w:left w:val="outset" w:sz="6" w:space="0" w:color="auto"/>
              <w:bottom w:val="outset" w:sz="6" w:space="0" w:color="auto"/>
              <w:right w:val="outset" w:sz="6" w:space="0" w:color="auto"/>
            </w:tcBorders>
            <w:hideMark/>
          </w:tcPr>
          <w:p w:rsidR="00F3082C" w:rsidRPr="00F3082C" w:rsidRDefault="00F3082C" w:rsidP="00F3082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sz w:val="24"/>
                <w:szCs w:val="24"/>
              </w:rPr>
              <w:t>Более</w:t>
            </w:r>
            <w:proofErr w:type="spellEnd"/>
            <w:r w:rsidRPr="00F3082C">
              <w:rPr>
                <w:rFonts w:ascii="Times New Roman" w:eastAsia="Times New Roman" w:hAnsi="Times New Roman" w:cs="Times New Roman"/>
                <w:sz w:val="24"/>
                <w:szCs w:val="24"/>
              </w:rPr>
              <w:t xml:space="preserve"> 10</w:t>
            </w:r>
          </w:p>
        </w:tc>
      </w:tr>
    </w:tbl>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 xml:space="preserve">Рассмотренные нами комплексные показатели используются и другими странами в том же виде, что и в указанных выше странах, так и в несколько измененном. ИЗА – используется во множестве стран СНГ (Белоруссия, Украина, Казахстан и др.), базирующиеся на </w:t>
      </w:r>
      <w:r w:rsidRPr="00F3082C">
        <w:rPr>
          <w:rFonts w:ascii="Times New Roman" w:eastAsia="Times New Roman" w:hAnsi="Times New Roman" w:cs="Times New Roman"/>
          <w:sz w:val="24"/>
          <w:szCs w:val="24"/>
        </w:rPr>
        <w:t>AQI</w:t>
      </w:r>
      <w:r w:rsidRPr="00F3082C">
        <w:rPr>
          <w:rFonts w:ascii="Times New Roman" w:eastAsia="Times New Roman" w:hAnsi="Times New Roman" w:cs="Times New Roman"/>
          <w:sz w:val="24"/>
          <w:szCs w:val="24"/>
          <w:lang w:val="ru-RU"/>
        </w:rPr>
        <w:t xml:space="preserve"> комплексы используются по всему земному шару (Мексика, Индия, Бельгия). Перечисленные показатели обладают рядом преимуществ и недостатков. Для сравнения и расчета показателя необходимо наличие стандартов или ПДК по конкретным загрязнителям, а они установлены не для всех загрязняющих веществ. Показатель </w:t>
      </w:r>
      <w:r w:rsidRPr="00F3082C">
        <w:rPr>
          <w:rFonts w:ascii="Times New Roman" w:eastAsia="Times New Roman" w:hAnsi="Times New Roman" w:cs="Times New Roman"/>
          <w:sz w:val="24"/>
          <w:szCs w:val="24"/>
        </w:rPr>
        <w:t>AQHI</w:t>
      </w:r>
      <w:r w:rsidRPr="00F3082C">
        <w:rPr>
          <w:rFonts w:ascii="Times New Roman" w:eastAsia="Times New Roman" w:hAnsi="Times New Roman" w:cs="Times New Roman"/>
          <w:sz w:val="24"/>
          <w:szCs w:val="24"/>
          <w:lang w:val="ru-RU"/>
        </w:rPr>
        <w:t>, в отличии от прочих, показывает опасность совместного воздействия загрязняющих веществ на здоровье человека, и имеет научное обоснование того, что даже низкие уровни воздействия оказывают негативное воздействие на здоровье, что особенно важно для людей из группы риска (люди страдающие заболеваниями Дыхательной и сердечно-сосудистой систем, дети).</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В Канаде и США к результатам индекса прилагаются рекомендации для населения. С данными об изменении загрязнения атмосферного воздуха в Канаде, США, Австралии можно ознакомиться каждый час. В отличии от зарубежных стран, комплекс ИЗА является годовым показателем.</w:t>
      </w:r>
    </w:p>
    <w:p w:rsidR="00F3082C" w:rsidRPr="00F3082C" w:rsidRDefault="00F3082C" w:rsidP="00F3082C">
      <w:p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Усовершенствование и создание новых комплексных показателей на основе лучших качеств уже существующих является очень важной задачей, лучшие системы будут способствовать улучшению качества атмосферного воздуха, созданию более удобной системы информирования, расширению спектра анализируемых загрязнителей.</w:t>
      </w:r>
    </w:p>
    <w:p w:rsidR="00F3082C" w:rsidRPr="00F3082C" w:rsidRDefault="00F3082C" w:rsidP="00F3082C">
      <w:pPr>
        <w:spacing w:after="0" w:line="240" w:lineRule="auto"/>
        <w:rPr>
          <w:rFonts w:ascii="Times New Roman" w:eastAsia="Times New Roman" w:hAnsi="Times New Roman" w:cs="Times New Roman"/>
          <w:sz w:val="24"/>
          <w:szCs w:val="24"/>
        </w:rPr>
      </w:pPr>
      <w:proofErr w:type="spellStart"/>
      <w:r w:rsidRPr="00F3082C">
        <w:rPr>
          <w:rFonts w:ascii="Times New Roman" w:eastAsia="Times New Roman" w:hAnsi="Times New Roman" w:cs="Times New Roman"/>
          <w:b/>
          <w:bCs/>
          <w:sz w:val="24"/>
          <w:szCs w:val="24"/>
        </w:rPr>
        <w:t>Библиографический</w:t>
      </w:r>
      <w:proofErr w:type="spellEnd"/>
      <w:r w:rsidRPr="00F3082C">
        <w:rPr>
          <w:rFonts w:ascii="Times New Roman" w:eastAsia="Times New Roman" w:hAnsi="Times New Roman" w:cs="Times New Roman"/>
          <w:b/>
          <w:bCs/>
          <w:sz w:val="24"/>
          <w:szCs w:val="24"/>
        </w:rPr>
        <w:t xml:space="preserve"> </w:t>
      </w:r>
      <w:proofErr w:type="spellStart"/>
      <w:r w:rsidRPr="00F3082C">
        <w:rPr>
          <w:rFonts w:ascii="Times New Roman" w:eastAsia="Times New Roman" w:hAnsi="Times New Roman" w:cs="Times New Roman"/>
          <w:b/>
          <w:bCs/>
          <w:sz w:val="24"/>
          <w:szCs w:val="24"/>
        </w:rPr>
        <w:t>список</w:t>
      </w:r>
      <w:proofErr w:type="spellEnd"/>
    </w:p>
    <w:p w:rsidR="00F3082C" w:rsidRPr="00F3082C" w:rsidRDefault="00F3082C" w:rsidP="00F3082C">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 xml:space="preserve">Голубничий, А.А. Система нормирования выбросов в атмосферу Агентства по охране окружающей среды США / А.А. Голубничий, М.В. Замулина // Современные научные исследования и инновации. 2015. № 1 [Электронный ресурс]. </w:t>
      </w:r>
      <w:r w:rsidRPr="00F3082C">
        <w:rPr>
          <w:rFonts w:ascii="Times New Roman" w:eastAsia="Times New Roman" w:hAnsi="Times New Roman" w:cs="Times New Roman"/>
          <w:sz w:val="24"/>
          <w:szCs w:val="24"/>
        </w:rPr>
        <w:t>URL</w:t>
      </w:r>
      <w:r w:rsidRPr="00F3082C">
        <w:rPr>
          <w:rFonts w:ascii="Times New Roman" w:eastAsia="Times New Roman" w:hAnsi="Times New Roman" w:cs="Times New Roman"/>
          <w:sz w:val="24"/>
          <w:szCs w:val="24"/>
          <w:lang w:val="ru-RU"/>
        </w:rPr>
        <w:t xml:space="preserve">: </w:t>
      </w:r>
      <w:r w:rsidRPr="00F3082C">
        <w:rPr>
          <w:rFonts w:ascii="Times New Roman" w:eastAsia="Times New Roman" w:hAnsi="Times New Roman" w:cs="Times New Roman"/>
          <w:sz w:val="24"/>
          <w:szCs w:val="24"/>
        </w:rPr>
        <w:fldChar w:fldCharType="begin"/>
      </w:r>
      <w:r w:rsidRPr="00F3082C">
        <w:rPr>
          <w:rFonts w:ascii="Times New Roman" w:eastAsia="Times New Roman" w:hAnsi="Times New Roman" w:cs="Times New Roman"/>
          <w:sz w:val="24"/>
          <w:szCs w:val="24"/>
          <w:lang w:val="ru-RU"/>
        </w:rPr>
        <w:instrText xml:space="preserve"> </w:instrText>
      </w:r>
      <w:r w:rsidRPr="00F3082C">
        <w:rPr>
          <w:rFonts w:ascii="Times New Roman" w:eastAsia="Times New Roman" w:hAnsi="Times New Roman" w:cs="Times New Roman"/>
          <w:sz w:val="24"/>
          <w:szCs w:val="24"/>
        </w:rPr>
        <w:instrText>HYPERLINK</w:instrText>
      </w:r>
      <w:r w:rsidRPr="00F3082C">
        <w:rPr>
          <w:rFonts w:ascii="Times New Roman" w:eastAsia="Times New Roman" w:hAnsi="Times New Roman" w:cs="Times New Roman"/>
          <w:sz w:val="24"/>
          <w:szCs w:val="24"/>
          <w:lang w:val="ru-RU"/>
        </w:rPr>
        <w:instrText xml:space="preserve"> "</w:instrText>
      </w:r>
      <w:r w:rsidRPr="00F3082C">
        <w:rPr>
          <w:rFonts w:ascii="Times New Roman" w:eastAsia="Times New Roman" w:hAnsi="Times New Roman" w:cs="Times New Roman"/>
          <w:sz w:val="24"/>
          <w:szCs w:val="24"/>
        </w:rPr>
        <w:instrText>http</w:instrText>
      </w:r>
      <w:r w:rsidRPr="00F3082C">
        <w:rPr>
          <w:rFonts w:ascii="Times New Roman" w:eastAsia="Times New Roman" w:hAnsi="Times New Roman" w:cs="Times New Roman"/>
          <w:sz w:val="24"/>
          <w:szCs w:val="24"/>
          <w:lang w:val="ru-RU"/>
        </w:rPr>
        <w:instrText>://</w:instrText>
      </w:r>
      <w:r w:rsidRPr="00F3082C">
        <w:rPr>
          <w:rFonts w:ascii="Times New Roman" w:eastAsia="Times New Roman" w:hAnsi="Times New Roman" w:cs="Times New Roman"/>
          <w:sz w:val="24"/>
          <w:szCs w:val="24"/>
        </w:rPr>
        <w:instrText>web</w:instrText>
      </w:r>
      <w:r w:rsidRPr="00F3082C">
        <w:rPr>
          <w:rFonts w:ascii="Times New Roman" w:eastAsia="Times New Roman" w:hAnsi="Times New Roman" w:cs="Times New Roman"/>
          <w:sz w:val="24"/>
          <w:szCs w:val="24"/>
          <w:lang w:val="ru-RU"/>
        </w:rPr>
        <w:instrText>.</w:instrText>
      </w:r>
      <w:r w:rsidRPr="00F3082C">
        <w:rPr>
          <w:rFonts w:ascii="Times New Roman" w:eastAsia="Times New Roman" w:hAnsi="Times New Roman" w:cs="Times New Roman"/>
          <w:sz w:val="24"/>
          <w:szCs w:val="24"/>
        </w:rPr>
        <w:instrText>snauka</w:instrText>
      </w:r>
      <w:r w:rsidRPr="00F3082C">
        <w:rPr>
          <w:rFonts w:ascii="Times New Roman" w:eastAsia="Times New Roman" w:hAnsi="Times New Roman" w:cs="Times New Roman"/>
          <w:sz w:val="24"/>
          <w:szCs w:val="24"/>
          <w:lang w:val="ru-RU"/>
        </w:rPr>
        <w:instrText>.</w:instrText>
      </w:r>
      <w:r w:rsidRPr="00F3082C">
        <w:rPr>
          <w:rFonts w:ascii="Times New Roman" w:eastAsia="Times New Roman" w:hAnsi="Times New Roman" w:cs="Times New Roman"/>
          <w:sz w:val="24"/>
          <w:szCs w:val="24"/>
        </w:rPr>
        <w:instrText>ru</w:instrText>
      </w:r>
      <w:r w:rsidRPr="00F3082C">
        <w:rPr>
          <w:rFonts w:ascii="Times New Roman" w:eastAsia="Times New Roman" w:hAnsi="Times New Roman" w:cs="Times New Roman"/>
          <w:sz w:val="24"/>
          <w:szCs w:val="24"/>
          <w:lang w:val="ru-RU"/>
        </w:rPr>
        <w:instrText>/</w:instrText>
      </w:r>
      <w:r w:rsidRPr="00F3082C">
        <w:rPr>
          <w:rFonts w:ascii="Times New Roman" w:eastAsia="Times New Roman" w:hAnsi="Times New Roman" w:cs="Times New Roman"/>
          <w:sz w:val="24"/>
          <w:szCs w:val="24"/>
        </w:rPr>
        <w:instrText>issues</w:instrText>
      </w:r>
      <w:r w:rsidRPr="00F3082C">
        <w:rPr>
          <w:rFonts w:ascii="Times New Roman" w:eastAsia="Times New Roman" w:hAnsi="Times New Roman" w:cs="Times New Roman"/>
          <w:sz w:val="24"/>
          <w:szCs w:val="24"/>
          <w:lang w:val="ru-RU"/>
        </w:rPr>
        <w:instrText xml:space="preserve">/2015/01/45763" </w:instrText>
      </w:r>
      <w:r w:rsidRPr="00F3082C">
        <w:rPr>
          <w:rFonts w:ascii="Times New Roman" w:eastAsia="Times New Roman" w:hAnsi="Times New Roman" w:cs="Times New Roman"/>
          <w:sz w:val="24"/>
          <w:szCs w:val="24"/>
        </w:rPr>
        <w:fldChar w:fldCharType="separate"/>
      </w:r>
      <w:r w:rsidRPr="00F3082C">
        <w:rPr>
          <w:rFonts w:ascii="Times New Roman" w:eastAsia="Times New Roman" w:hAnsi="Times New Roman" w:cs="Times New Roman"/>
          <w:color w:val="0000FF"/>
          <w:sz w:val="24"/>
          <w:szCs w:val="24"/>
          <w:u w:val="single"/>
        </w:rPr>
        <w:t>http</w:t>
      </w:r>
      <w:r w:rsidRPr="00F3082C">
        <w:rPr>
          <w:rFonts w:ascii="Times New Roman" w:eastAsia="Times New Roman" w:hAnsi="Times New Roman" w:cs="Times New Roman"/>
          <w:color w:val="0000FF"/>
          <w:sz w:val="24"/>
          <w:szCs w:val="24"/>
          <w:u w:val="single"/>
          <w:lang w:val="ru-RU"/>
        </w:rPr>
        <w:t>://</w:t>
      </w:r>
      <w:r w:rsidRPr="00F3082C">
        <w:rPr>
          <w:rFonts w:ascii="Times New Roman" w:eastAsia="Times New Roman" w:hAnsi="Times New Roman" w:cs="Times New Roman"/>
          <w:color w:val="0000FF"/>
          <w:sz w:val="24"/>
          <w:szCs w:val="24"/>
          <w:u w:val="single"/>
        </w:rPr>
        <w:t>web</w:t>
      </w:r>
      <w:r w:rsidRPr="00F3082C">
        <w:rPr>
          <w:rFonts w:ascii="Times New Roman" w:eastAsia="Times New Roman" w:hAnsi="Times New Roman" w:cs="Times New Roman"/>
          <w:color w:val="0000FF"/>
          <w:sz w:val="24"/>
          <w:szCs w:val="24"/>
          <w:u w:val="single"/>
          <w:lang w:val="ru-RU"/>
        </w:rPr>
        <w:t>.</w:t>
      </w:r>
      <w:proofErr w:type="spellStart"/>
      <w:r w:rsidRPr="00F3082C">
        <w:rPr>
          <w:rFonts w:ascii="Times New Roman" w:eastAsia="Times New Roman" w:hAnsi="Times New Roman" w:cs="Times New Roman"/>
          <w:color w:val="0000FF"/>
          <w:sz w:val="24"/>
          <w:szCs w:val="24"/>
          <w:u w:val="single"/>
        </w:rPr>
        <w:t>snauka</w:t>
      </w:r>
      <w:proofErr w:type="spellEnd"/>
      <w:r w:rsidRPr="00F3082C">
        <w:rPr>
          <w:rFonts w:ascii="Times New Roman" w:eastAsia="Times New Roman" w:hAnsi="Times New Roman" w:cs="Times New Roman"/>
          <w:color w:val="0000FF"/>
          <w:sz w:val="24"/>
          <w:szCs w:val="24"/>
          <w:u w:val="single"/>
          <w:lang w:val="ru-RU"/>
        </w:rPr>
        <w:t>.</w:t>
      </w:r>
      <w:proofErr w:type="spellStart"/>
      <w:r w:rsidRPr="00F3082C">
        <w:rPr>
          <w:rFonts w:ascii="Times New Roman" w:eastAsia="Times New Roman" w:hAnsi="Times New Roman" w:cs="Times New Roman"/>
          <w:color w:val="0000FF"/>
          <w:sz w:val="24"/>
          <w:szCs w:val="24"/>
          <w:u w:val="single"/>
        </w:rPr>
        <w:t>ru</w:t>
      </w:r>
      <w:proofErr w:type="spellEnd"/>
      <w:r w:rsidRPr="00F3082C">
        <w:rPr>
          <w:rFonts w:ascii="Times New Roman" w:eastAsia="Times New Roman" w:hAnsi="Times New Roman" w:cs="Times New Roman"/>
          <w:color w:val="0000FF"/>
          <w:sz w:val="24"/>
          <w:szCs w:val="24"/>
          <w:u w:val="single"/>
          <w:lang w:val="ru-RU"/>
        </w:rPr>
        <w:t>/</w:t>
      </w:r>
      <w:r w:rsidRPr="00F3082C">
        <w:rPr>
          <w:rFonts w:ascii="Times New Roman" w:eastAsia="Times New Roman" w:hAnsi="Times New Roman" w:cs="Times New Roman"/>
          <w:color w:val="0000FF"/>
          <w:sz w:val="24"/>
          <w:szCs w:val="24"/>
          <w:u w:val="single"/>
        </w:rPr>
        <w:t>issues</w:t>
      </w:r>
      <w:r w:rsidRPr="00F3082C">
        <w:rPr>
          <w:rFonts w:ascii="Times New Roman" w:eastAsia="Times New Roman" w:hAnsi="Times New Roman" w:cs="Times New Roman"/>
          <w:color w:val="0000FF"/>
          <w:sz w:val="24"/>
          <w:szCs w:val="24"/>
          <w:u w:val="single"/>
          <w:lang w:val="ru-RU"/>
        </w:rPr>
        <w:t>/2015/01/45763</w:t>
      </w:r>
      <w:r w:rsidRPr="00F3082C">
        <w:rPr>
          <w:rFonts w:ascii="Times New Roman" w:eastAsia="Times New Roman" w:hAnsi="Times New Roman" w:cs="Times New Roman"/>
          <w:sz w:val="24"/>
          <w:szCs w:val="24"/>
        </w:rPr>
        <w:fldChar w:fldCharType="end"/>
      </w:r>
      <w:r w:rsidRPr="00F3082C">
        <w:rPr>
          <w:rFonts w:ascii="Times New Roman" w:eastAsia="Times New Roman" w:hAnsi="Times New Roman" w:cs="Times New Roman"/>
          <w:sz w:val="24"/>
          <w:szCs w:val="24"/>
          <w:lang w:val="ru-RU"/>
        </w:rPr>
        <w:t xml:space="preserve"> (дата обращения: 19.08.2016).</w:t>
      </w:r>
    </w:p>
    <w:p w:rsidR="00F3082C" w:rsidRPr="00F3082C" w:rsidRDefault="00F3082C" w:rsidP="00F308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lang w:val="ru-RU"/>
        </w:rPr>
        <w:t xml:space="preserve">Голубничий, А.А. Нормирование стандартов качества атмосферного воздуха (европейский и российский опыт) / А.А. Голубничий, М.В. Замулина // Политика, государство и право. </w:t>
      </w:r>
      <w:r w:rsidRPr="00F3082C">
        <w:rPr>
          <w:rFonts w:ascii="Times New Roman" w:eastAsia="Times New Roman" w:hAnsi="Times New Roman" w:cs="Times New Roman"/>
          <w:sz w:val="24"/>
          <w:szCs w:val="24"/>
        </w:rPr>
        <w:t>2015. № 1 [</w:t>
      </w:r>
      <w:proofErr w:type="spellStart"/>
      <w:r w:rsidRPr="00F3082C">
        <w:rPr>
          <w:rFonts w:ascii="Times New Roman" w:eastAsia="Times New Roman" w:hAnsi="Times New Roman" w:cs="Times New Roman"/>
          <w:sz w:val="24"/>
          <w:szCs w:val="24"/>
        </w:rPr>
        <w:t>Электронный</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ресурс</w:t>
      </w:r>
      <w:proofErr w:type="spellEnd"/>
      <w:r w:rsidRPr="00F3082C">
        <w:rPr>
          <w:rFonts w:ascii="Times New Roman" w:eastAsia="Times New Roman" w:hAnsi="Times New Roman" w:cs="Times New Roman"/>
          <w:sz w:val="24"/>
          <w:szCs w:val="24"/>
        </w:rPr>
        <w:t xml:space="preserve">]. URL: </w:t>
      </w:r>
      <w:hyperlink r:id="rId14" w:history="1">
        <w:r w:rsidRPr="00F3082C">
          <w:rPr>
            <w:rFonts w:ascii="Times New Roman" w:eastAsia="Times New Roman" w:hAnsi="Times New Roman" w:cs="Times New Roman"/>
            <w:color w:val="0000FF"/>
            <w:sz w:val="24"/>
            <w:szCs w:val="24"/>
            <w:u w:val="single"/>
          </w:rPr>
          <w:t>http://politika.snauka.ru/2015/01/2276</w:t>
        </w:r>
      </w:hyperlink>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дата</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обращения</w:t>
      </w:r>
      <w:proofErr w:type="spellEnd"/>
      <w:r w:rsidRPr="00F3082C">
        <w:rPr>
          <w:rFonts w:ascii="Times New Roman" w:eastAsia="Times New Roman" w:hAnsi="Times New Roman" w:cs="Times New Roman"/>
          <w:sz w:val="24"/>
          <w:szCs w:val="24"/>
        </w:rPr>
        <w:t>: 19.08.2016).</w:t>
      </w:r>
    </w:p>
    <w:p w:rsidR="00F3082C" w:rsidRPr="00F3082C" w:rsidRDefault="00F3082C" w:rsidP="00F308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Environment Canada – Air – About the Air Quality Health Index. Ec.gc.ca. 2013-07-16. Retrieved 2013-07-23.</w:t>
      </w:r>
    </w:p>
    <w:p w:rsidR="00F3082C" w:rsidRPr="00F3082C" w:rsidRDefault="00F3082C" w:rsidP="00F308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Environment Canada – Air – National Map. Ec.gc.ca. 2013-07-16. Retrieved 2013-07-23.</w:t>
      </w:r>
    </w:p>
    <w:p w:rsidR="00F3082C" w:rsidRPr="00F3082C" w:rsidRDefault="00F3082C" w:rsidP="00F308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lastRenderedPageBreak/>
        <w:t>Environmental protection agency. Part 3, 40 CFR Part 58, Air Quality Index Reporting, Final Rule.</w:t>
      </w:r>
    </w:p>
    <w:p w:rsidR="00F3082C" w:rsidRPr="00F3082C" w:rsidRDefault="00F3082C" w:rsidP="00F308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rPr>
        <w:t xml:space="preserve">Environment Protection Authority Victoria // Calculating a </w:t>
      </w:r>
      <w:proofErr w:type="gramStart"/>
      <w:r w:rsidRPr="00F3082C">
        <w:rPr>
          <w:rFonts w:ascii="Times New Roman" w:eastAsia="Times New Roman" w:hAnsi="Times New Roman" w:cs="Times New Roman"/>
          <w:sz w:val="24"/>
          <w:szCs w:val="24"/>
        </w:rPr>
        <w:t>station air quality index</w:t>
      </w:r>
      <w:proofErr w:type="gramEnd"/>
      <w:r w:rsidRPr="00F3082C">
        <w:rPr>
          <w:rFonts w:ascii="Times New Roman" w:eastAsia="Times New Roman" w:hAnsi="Times New Roman" w:cs="Times New Roman"/>
          <w:sz w:val="24"/>
          <w:szCs w:val="24"/>
        </w:rPr>
        <w:t>, [</w:t>
      </w:r>
      <w:proofErr w:type="spellStart"/>
      <w:r w:rsidRPr="00F3082C">
        <w:rPr>
          <w:rFonts w:ascii="Times New Roman" w:eastAsia="Times New Roman" w:hAnsi="Times New Roman" w:cs="Times New Roman"/>
          <w:sz w:val="24"/>
          <w:szCs w:val="24"/>
        </w:rPr>
        <w:t>Электронный</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ресурс</w:t>
      </w:r>
      <w:proofErr w:type="spellEnd"/>
      <w:r w:rsidRPr="00F3082C">
        <w:rPr>
          <w:rFonts w:ascii="Times New Roman" w:eastAsia="Times New Roman" w:hAnsi="Times New Roman" w:cs="Times New Roman"/>
          <w:sz w:val="24"/>
          <w:szCs w:val="24"/>
        </w:rPr>
        <w:t xml:space="preserve">] URL </w:t>
      </w:r>
      <w:hyperlink r:id="rId15" w:tgtFrame="_blank" w:history="1">
        <w:r w:rsidRPr="00F3082C">
          <w:rPr>
            <w:rFonts w:ascii="Times New Roman" w:eastAsia="Times New Roman" w:hAnsi="Times New Roman" w:cs="Times New Roman"/>
            <w:color w:val="0000FF"/>
            <w:sz w:val="24"/>
            <w:szCs w:val="24"/>
            <w:u w:val="single"/>
          </w:rPr>
          <w:t>http://www.epa.vic.gov.au/your-environment/air/air-pollution/air-quality-index/calculating-a-station-air-quality-index</w:t>
        </w:r>
      </w:hyperlink>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дата</w:t>
      </w:r>
      <w:proofErr w:type="spellEnd"/>
      <w:r w:rsidRPr="00F3082C">
        <w:rPr>
          <w:rFonts w:ascii="Times New Roman" w:eastAsia="Times New Roman" w:hAnsi="Times New Roman" w:cs="Times New Roman"/>
          <w:sz w:val="24"/>
          <w:szCs w:val="24"/>
        </w:rPr>
        <w:t xml:space="preserve"> </w:t>
      </w:r>
      <w:proofErr w:type="spellStart"/>
      <w:r w:rsidRPr="00F3082C">
        <w:rPr>
          <w:rFonts w:ascii="Times New Roman" w:eastAsia="Times New Roman" w:hAnsi="Times New Roman" w:cs="Times New Roman"/>
          <w:sz w:val="24"/>
          <w:szCs w:val="24"/>
        </w:rPr>
        <w:t>обращения</w:t>
      </w:r>
      <w:proofErr w:type="spellEnd"/>
      <w:r w:rsidRPr="00F3082C">
        <w:rPr>
          <w:rFonts w:ascii="Times New Roman" w:eastAsia="Times New Roman" w:hAnsi="Times New Roman" w:cs="Times New Roman"/>
          <w:sz w:val="24"/>
          <w:szCs w:val="24"/>
        </w:rPr>
        <w:t>: 19.08.2016).</w:t>
      </w:r>
    </w:p>
    <w:p w:rsidR="00F3082C" w:rsidRPr="00F3082C" w:rsidRDefault="00F3082C" w:rsidP="00F3082C">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Какарека, С. В. Оценка суммарного загрязнения атмосферного воздуха // Институт природопользования НАН Белоруссии, г. Минск, 2012 г.</w:t>
      </w:r>
    </w:p>
    <w:p w:rsidR="00F3082C" w:rsidRPr="00F3082C" w:rsidRDefault="00F3082C" w:rsidP="00F3082C">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F3082C">
        <w:rPr>
          <w:rFonts w:ascii="Times New Roman" w:eastAsia="Times New Roman" w:hAnsi="Times New Roman" w:cs="Times New Roman"/>
          <w:sz w:val="24"/>
          <w:szCs w:val="24"/>
          <w:lang w:val="ru-RU"/>
        </w:rPr>
        <w:t>Государственный доклад о состоянии и об охране окружающей среды Российской Федерации в 2008 году. 2009 г. Москва, ООО «РППР РусКонсалтингГрупп» по заказу Министерства природных ресурсов и экологии Российской Федерации, 2009. – 488 с.</w:t>
      </w:r>
    </w:p>
    <w:p w:rsidR="00F3082C" w:rsidRPr="00F3082C" w:rsidRDefault="00F3082C" w:rsidP="00F308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082C">
        <w:rPr>
          <w:rFonts w:ascii="Times New Roman" w:eastAsia="Times New Roman" w:hAnsi="Times New Roman" w:cs="Times New Roman"/>
          <w:sz w:val="24"/>
          <w:szCs w:val="24"/>
          <w:lang w:val="ru-RU"/>
        </w:rPr>
        <w:t xml:space="preserve">Безуглая, Э. Ю. Состояние загрязнения атмосферы в городах на территории России за 2007 г. Федеральная служба по гидрометеорологии и мониторингу окружающей среды / Э. Ю. Безуглая, Е. К. Завадская, Т. П. Ивлева, И. В. Смирнова, И.А. Воробьева // Главная геофизическая обсерватория им. </w:t>
      </w:r>
      <w:r w:rsidRPr="00F3082C">
        <w:rPr>
          <w:rFonts w:ascii="Times New Roman" w:eastAsia="Times New Roman" w:hAnsi="Times New Roman" w:cs="Times New Roman"/>
          <w:sz w:val="24"/>
          <w:szCs w:val="24"/>
        </w:rPr>
        <w:t xml:space="preserve">А. И. </w:t>
      </w:r>
      <w:proofErr w:type="spellStart"/>
      <w:r w:rsidRPr="00F3082C">
        <w:rPr>
          <w:rFonts w:ascii="Times New Roman" w:eastAsia="Times New Roman" w:hAnsi="Times New Roman" w:cs="Times New Roman"/>
          <w:sz w:val="24"/>
          <w:szCs w:val="24"/>
        </w:rPr>
        <w:t>Воейкова</w:t>
      </w:r>
      <w:proofErr w:type="spellEnd"/>
      <w:r w:rsidRPr="00F3082C">
        <w:rPr>
          <w:rFonts w:ascii="Times New Roman" w:eastAsia="Times New Roman" w:hAnsi="Times New Roman" w:cs="Times New Roman"/>
          <w:sz w:val="24"/>
          <w:szCs w:val="24"/>
        </w:rPr>
        <w:t xml:space="preserve">, 2009 г. </w:t>
      </w:r>
      <w:proofErr w:type="spellStart"/>
      <w:r w:rsidRPr="00F3082C">
        <w:rPr>
          <w:rFonts w:ascii="Times New Roman" w:eastAsia="Times New Roman" w:hAnsi="Times New Roman" w:cs="Times New Roman"/>
          <w:sz w:val="24"/>
          <w:szCs w:val="24"/>
        </w:rPr>
        <w:t>Санкт-Петербург</w:t>
      </w:r>
      <w:proofErr w:type="spellEnd"/>
      <w:r w:rsidRPr="00F3082C">
        <w:rPr>
          <w:rFonts w:ascii="Times New Roman" w:eastAsia="Times New Roman" w:hAnsi="Times New Roman" w:cs="Times New Roman"/>
          <w:sz w:val="24"/>
          <w:szCs w:val="24"/>
        </w:rPr>
        <w:t>.</w:t>
      </w:r>
    </w:p>
    <w:p w:rsidR="00F3082C" w:rsidRDefault="00F3082C" w:rsidP="0057667E">
      <w:pPr>
        <w:jc w:val="both"/>
      </w:pPr>
    </w:p>
    <w:p w:rsidR="00F3082C" w:rsidRDefault="00F3082C" w:rsidP="0057667E">
      <w:pPr>
        <w:jc w:val="both"/>
      </w:pPr>
    </w:p>
    <w:p w:rsidR="00A509D8" w:rsidRPr="0057667E" w:rsidRDefault="00A509D8" w:rsidP="0057667E">
      <w:pPr>
        <w:jc w:val="both"/>
      </w:pPr>
    </w:p>
    <w:p w:rsidR="00A24EB4" w:rsidRPr="0057667E" w:rsidRDefault="00A24EB4" w:rsidP="00125D73">
      <w:pPr>
        <w:jc w:val="both"/>
      </w:pPr>
    </w:p>
    <w:sectPr w:rsidR="00A24EB4" w:rsidRPr="00576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A285F"/>
    <w:multiLevelType w:val="multilevel"/>
    <w:tmpl w:val="F150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B5029A"/>
    <w:multiLevelType w:val="multilevel"/>
    <w:tmpl w:val="10BAE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E4"/>
    <w:rsid w:val="00125D73"/>
    <w:rsid w:val="00486AFA"/>
    <w:rsid w:val="004B11CC"/>
    <w:rsid w:val="0057667E"/>
    <w:rsid w:val="005B5D17"/>
    <w:rsid w:val="005F6B31"/>
    <w:rsid w:val="009961D7"/>
    <w:rsid w:val="00996FEF"/>
    <w:rsid w:val="009C1243"/>
    <w:rsid w:val="009D2739"/>
    <w:rsid w:val="00A24EB4"/>
    <w:rsid w:val="00A509D8"/>
    <w:rsid w:val="00A834E4"/>
    <w:rsid w:val="00A8568B"/>
    <w:rsid w:val="00C00197"/>
    <w:rsid w:val="00C32FCE"/>
    <w:rsid w:val="00CC348D"/>
    <w:rsid w:val="00D562D5"/>
    <w:rsid w:val="00F30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5D91"/>
  <w15:chartTrackingRefBased/>
  <w15:docId w15:val="{97248273-91B4-4EBE-9A6F-A15A7057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308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308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notes">
    <w:name w:val="table-notes"/>
    <w:basedOn w:val="DefaultParagraphFont"/>
    <w:rsid w:val="00125D73"/>
  </w:style>
  <w:style w:type="character" w:styleId="Strong">
    <w:name w:val="Strong"/>
    <w:basedOn w:val="DefaultParagraphFont"/>
    <w:uiPriority w:val="22"/>
    <w:qFormat/>
    <w:rsid w:val="00125D73"/>
    <w:rPr>
      <w:b/>
      <w:bCs/>
    </w:rPr>
  </w:style>
  <w:style w:type="character" w:styleId="Hyperlink">
    <w:name w:val="Hyperlink"/>
    <w:basedOn w:val="DefaultParagraphFont"/>
    <w:uiPriority w:val="99"/>
    <w:unhideWhenUsed/>
    <w:rsid w:val="005F6B31"/>
    <w:rPr>
      <w:color w:val="0000FF"/>
      <w:u w:val="single"/>
    </w:rPr>
  </w:style>
  <w:style w:type="character" w:customStyle="1" w:styleId="Heading1Char">
    <w:name w:val="Heading 1 Char"/>
    <w:basedOn w:val="DefaultParagraphFont"/>
    <w:link w:val="Heading1"/>
    <w:uiPriority w:val="9"/>
    <w:rsid w:val="00F3082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3082C"/>
    <w:rPr>
      <w:rFonts w:ascii="Times New Roman" w:eastAsia="Times New Roman" w:hAnsi="Times New Roman" w:cs="Times New Roman"/>
      <w:b/>
      <w:bCs/>
      <w:sz w:val="27"/>
      <w:szCs w:val="27"/>
    </w:rPr>
  </w:style>
  <w:style w:type="paragraph" w:styleId="NormalWeb">
    <w:name w:val="Normal (Web)"/>
    <w:basedOn w:val="Normal"/>
    <w:uiPriority w:val="99"/>
    <w:unhideWhenUsed/>
    <w:rsid w:val="00F30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
    <w:name w:val="current"/>
    <w:basedOn w:val="DefaultParagraphFont"/>
    <w:rsid w:val="00CC3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245538">
      <w:bodyDiv w:val="1"/>
      <w:marLeft w:val="0"/>
      <w:marRight w:val="0"/>
      <w:marTop w:val="0"/>
      <w:marBottom w:val="0"/>
      <w:divBdr>
        <w:top w:val="none" w:sz="0" w:space="0" w:color="auto"/>
        <w:left w:val="none" w:sz="0" w:space="0" w:color="auto"/>
        <w:bottom w:val="none" w:sz="0" w:space="0" w:color="auto"/>
        <w:right w:val="none" w:sz="0" w:space="0" w:color="auto"/>
      </w:divBdr>
      <w:divsChild>
        <w:div w:id="362218929">
          <w:marLeft w:val="0"/>
          <w:marRight w:val="0"/>
          <w:marTop w:val="0"/>
          <w:marBottom w:val="0"/>
          <w:divBdr>
            <w:top w:val="none" w:sz="0" w:space="0" w:color="auto"/>
            <w:left w:val="none" w:sz="0" w:space="0" w:color="auto"/>
            <w:bottom w:val="none" w:sz="0" w:space="0" w:color="auto"/>
            <w:right w:val="none" w:sz="0" w:space="0" w:color="auto"/>
          </w:divBdr>
          <w:divsChild>
            <w:div w:id="415246783">
              <w:marLeft w:val="0"/>
              <w:marRight w:val="0"/>
              <w:marTop w:val="0"/>
              <w:marBottom w:val="0"/>
              <w:divBdr>
                <w:top w:val="none" w:sz="0" w:space="0" w:color="auto"/>
                <w:left w:val="none" w:sz="0" w:space="0" w:color="auto"/>
                <w:bottom w:val="none" w:sz="0" w:space="0" w:color="auto"/>
                <w:right w:val="none" w:sz="0" w:space="0" w:color="auto"/>
              </w:divBdr>
              <w:divsChild>
                <w:div w:id="15926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690">
          <w:marLeft w:val="0"/>
          <w:marRight w:val="0"/>
          <w:marTop w:val="0"/>
          <w:marBottom w:val="0"/>
          <w:divBdr>
            <w:top w:val="none" w:sz="0" w:space="0" w:color="auto"/>
            <w:left w:val="none" w:sz="0" w:space="0" w:color="auto"/>
            <w:bottom w:val="none" w:sz="0" w:space="0" w:color="auto"/>
            <w:right w:val="none" w:sz="0" w:space="0" w:color="auto"/>
          </w:divBdr>
          <w:divsChild>
            <w:div w:id="1229921898">
              <w:marLeft w:val="0"/>
              <w:marRight w:val="0"/>
              <w:marTop w:val="0"/>
              <w:marBottom w:val="0"/>
              <w:divBdr>
                <w:top w:val="none" w:sz="0" w:space="0" w:color="auto"/>
                <w:left w:val="none" w:sz="0" w:space="0" w:color="auto"/>
                <w:bottom w:val="none" w:sz="0" w:space="0" w:color="auto"/>
                <w:right w:val="none" w:sz="0" w:space="0" w:color="auto"/>
              </w:divBdr>
              <w:divsChild>
                <w:div w:id="160445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3117">
          <w:marLeft w:val="0"/>
          <w:marRight w:val="0"/>
          <w:marTop w:val="0"/>
          <w:marBottom w:val="0"/>
          <w:divBdr>
            <w:top w:val="none" w:sz="0" w:space="0" w:color="auto"/>
            <w:left w:val="none" w:sz="0" w:space="0" w:color="auto"/>
            <w:bottom w:val="none" w:sz="0" w:space="0" w:color="auto"/>
            <w:right w:val="none" w:sz="0" w:space="0" w:color="auto"/>
          </w:divBdr>
          <w:divsChild>
            <w:div w:id="1710757610">
              <w:marLeft w:val="0"/>
              <w:marRight w:val="0"/>
              <w:marTop w:val="0"/>
              <w:marBottom w:val="0"/>
              <w:divBdr>
                <w:top w:val="none" w:sz="0" w:space="0" w:color="auto"/>
                <w:left w:val="none" w:sz="0" w:space="0" w:color="auto"/>
                <w:bottom w:val="none" w:sz="0" w:space="0" w:color="auto"/>
                <w:right w:val="none" w:sz="0" w:space="0" w:color="auto"/>
              </w:divBdr>
              <w:divsChild>
                <w:div w:id="411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7848">
          <w:marLeft w:val="0"/>
          <w:marRight w:val="0"/>
          <w:marTop w:val="0"/>
          <w:marBottom w:val="0"/>
          <w:divBdr>
            <w:top w:val="none" w:sz="0" w:space="0" w:color="auto"/>
            <w:left w:val="none" w:sz="0" w:space="0" w:color="auto"/>
            <w:bottom w:val="none" w:sz="0" w:space="0" w:color="auto"/>
            <w:right w:val="none" w:sz="0" w:space="0" w:color="auto"/>
          </w:divBdr>
          <w:divsChild>
            <w:div w:id="375550121">
              <w:marLeft w:val="0"/>
              <w:marRight w:val="0"/>
              <w:marTop w:val="0"/>
              <w:marBottom w:val="0"/>
              <w:divBdr>
                <w:top w:val="none" w:sz="0" w:space="0" w:color="auto"/>
                <w:left w:val="none" w:sz="0" w:space="0" w:color="auto"/>
                <w:bottom w:val="none" w:sz="0" w:space="0" w:color="auto"/>
                <w:right w:val="none" w:sz="0" w:space="0" w:color="auto"/>
              </w:divBdr>
              <w:divsChild>
                <w:div w:id="12580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70366">
          <w:marLeft w:val="0"/>
          <w:marRight w:val="0"/>
          <w:marTop w:val="0"/>
          <w:marBottom w:val="0"/>
          <w:divBdr>
            <w:top w:val="none" w:sz="0" w:space="0" w:color="auto"/>
            <w:left w:val="none" w:sz="0" w:space="0" w:color="auto"/>
            <w:bottom w:val="none" w:sz="0" w:space="0" w:color="auto"/>
            <w:right w:val="none" w:sz="0" w:space="0" w:color="auto"/>
          </w:divBdr>
          <w:divsChild>
            <w:div w:id="1597666435">
              <w:marLeft w:val="0"/>
              <w:marRight w:val="0"/>
              <w:marTop w:val="0"/>
              <w:marBottom w:val="0"/>
              <w:divBdr>
                <w:top w:val="none" w:sz="0" w:space="0" w:color="auto"/>
                <w:left w:val="none" w:sz="0" w:space="0" w:color="auto"/>
                <w:bottom w:val="none" w:sz="0" w:space="0" w:color="auto"/>
                <w:right w:val="none" w:sz="0" w:space="0" w:color="auto"/>
              </w:divBdr>
              <w:divsChild>
                <w:div w:id="11806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02069">
      <w:bodyDiv w:val="1"/>
      <w:marLeft w:val="0"/>
      <w:marRight w:val="0"/>
      <w:marTop w:val="0"/>
      <w:marBottom w:val="0"/>
      <w:divBdr>
        <w:top w:val="none" w:sz="0" w:space="0" w:color="auto"/>
        <w:left w:val="none" w:sz="0" w:space="0" w:color="auto"/>
        <w:bottom w:val="none" w:sz="0" w:space="0" w:color="auto"/>
        <w:right w:val="none" w:sz="0" w:space="0" w:color="auto"/>
      </w:divBdr>
      <w:divsChild>
        <w:div w:id="1778863109">
          <w:marLeft w:val="0"/>
          <w:marRight w:val="0"/>
          <w:marTop w:val="0"/>
          <w:marBottom w:val="0"/>
          <w:divBdr>
            <w:top w:val="none" w:sz="0" w:space="0" w:color="auto"/>
            <w:left w:val="none" w:sz="0" w:space="0" w:color="auto"/>
            <w:bottom w:val="none" w:sz="0" w:space="0" w:color="auto"/>
            <w:right w:val="none" w:sz="0" w:space="0" w:color="auto"/>
          </w:divBdr>
          <w:divsChild>
            <w:div w:id="1055932373">
              <w:marLeft w:val="0"/>
              <w:marRight w:val="0"/>
              <w:marTop w:val="0"/>
              <w:marBottom w:val="0"/>
              <w:divBdr>
                <w:top w:val="none" w:sz="0" w:space="0" w:color="auto"/>
                <w:left w:val="none" w:sz="0" w:space="0" w:color="auto"/>
                <w:bottom w:val="none" w:sz="0" w:space="0" w:color="auto"/>
                <w:right w:val="none" w:sz="0" w:space="0" w:color="auto"/>
              </w:divBdr>
              <w:divsChild>
                <w:div w:id="839737809">
                  <w:marLeft w:val="0"/>
                  <w:marRight w:val="0"/>
                  <w:marTop w:val="0"/>
                  <w:marBottom w:val="0"/>
                  <w:divBdr>
                    <w:top w:val="none" w:sz="0" w:space="0" w:color="auto"/>
                    <w:left w:val="none" w:sz="0" w:space="0" w:color="auto"/>
                    <w:bottom w:val="none" w:sz="0" w:space="0" w:color="auto"/>
                    <w:right w:val="none" w:sz="0" w:space="0" w:color="auto"/>
                  </w:divBdr>
                  <w:divsChild>
                    <w:div w:id="1211577415">
                      <w:marLeft w:val="0"/>
                      <w:marRight w:val="0"/>
                      <w:marTop w:val="0"/>
                      <w:marBottom w:val="0"/>
                      <w:divBdr>
                        <w:top w:val="none" w:sz="0" w:space="0" w:color="auto"/>
                        <w:left w:val="none" w:sz="0" w:space="0" w:color="auto"/>
                        <w:bottom w:val="none" w:sz="0" w:space="0" w:color="auto"/>
                        <w:right w:val="none" w:sz="0" w:space="0" w:color="auto"/>
                      </w:divBdr>
                      <w:divsChild>
                        <w:div w:id="16537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96667">
      <w:bodyDiv w:val="1"/>
      <w:marLeft w:val="0"/>
      <w:marRight w:val="0"/>
      <w:marTop w:val="0"/>
      <w:marBottom w:val="0"/>
      <w:divBdr>
        <w:top w:val="none" w:sz="0" w:space="0" w:color="auto"/>
        <w:left w:val="none" w:sz="0" w:space="0" w:color="auto"/>
        <w:bottom w:val="none" w:sz="0" w:space="0" w:color="auto"/>
        <w:right w:val="none" w:sz="0" w:space="0" w:color="auto"/>
      </w:divBdr>
      <w:divsChild>
        <w:div w:id="204105148">
          <w:marLeft w:val="0"/>
          <w:marRight w:val="0"/>
          <w:marTop w:val="0"/>
          <w:marBottom w:val="0"/>
          <w:divBdr>
            <w:top w:val="none" w:sz="0" w:space="0" w:color="auto"/>
            <w:left w:val="none" w:sz="0" w:space="0" w:color="auto"/>
            <w:bottom w:val="none" w:sz="0" w:space="0" w:color="auto"/>
            <w:right w:val="none" w:sz="0" w:space="0" w:color="auto"/>
          </w:divBdr>
          <w:divsChild>
            <w:div w:id="1516309625">
              <w:marLeft w:val="0"/>
              <w:marRight w:val="0"/>
              <w:marTop w:val="0"/>
              <w:marBottom w:val="0"/>
              <w:divBdr>
                <w:top w:val="none" w:sz="0" w:space="0" w:color="auto"/>
                <w:left w:val="none" w:sz="0" w:space="0" w:color="auto"/>
                <w:bottom w:val="none" w:sz="0" w:space="0" w:color="auto"/>
                <w:right w:val="none" w:sz="0" w:space="0" w:color="auto"/>
              </w:divBdr>
            </w:div>
            <w:div w:id="1726294754">
              <w:marLeft w:val="0"/>
              <w:marRight w:val="0"/>
              <w:marTop w:val="0"/>
              <w:marBottom w:val="75"/>
              <w:divBdr>
                <w:top w:val="none" w:sz="0" w:space="0" w:color="auto"/>
                <w:left w:val="none" w:sz="0" w:space="0" w:color="auto"/>
                <w:bottom w:val="none" w:sz="0" w:space="0" w:color="auto"/>
                <w:right w:val="none" w:sz="0" w:space="0" w:color="auto"/>
              </w:divBdr>
              <w:divsChild>
                <w:div w:id="41904744">
                  <w:marLeft w:val="0"/>
                  <w:marRight w:val="0"/>
                  <w:marTop w:val="0"/>
                  <w:marBottom w:val="0"/>
                  <w:divBdr>
                    <w:top w:val="none" w:sz="0" w:space="0" w:color="auto"/>
                    <w:left w:val="none" w:sz="0" w:space="0" w:color="auto"/>
                    <w:bottom w:val="none" w:sz="0" w:space="0" w:color="auto"/>
                    <w:right w:val="none" w:sz="0" w:space="0" w:color="auto"/>
                  </w:divBdr>
                </w:div>
                <w:div w:id="1209411465">
                  <w:marLeft w:val="0"/>
                  <w:marRight w:val="0"/>
                  <w:marTop w:val="0"/>
                  <w:marBottom w:val="0"/>
                  <w:divBdr>
                    <w:top w:val="none" w:sz="0" w:space="0" w:color="auto"/>
                    <w:left w:val="none" w:sz="0" w:space="0" w:color="auto"/>
                    <w:bottom w:val="none" w:sz="0" w:space="0" w:color="auto"/>
                    <w:right w:val="none" w:sz="0" w:space="0" w:color="auto"/>
                  </w:divBdr>
                </w:div>
                <w:div w:id="1199586335">
                  <w:marLeft w:val="0"/>
                  <w:marRight w:val="0"/>
                  <w:marTop w:val="0"/>
                  <w:marBottom w:val="0"/>
                  <w:divBdr>
                    <w:top w:val="none" w:sz="0" w:space="0" w:color="auto"/>
                    <w:left w:val="none" w:sz="0" w:space="0" w:color="auto"/>
                    <w:bottom w:val="none" w:sz="0" w:space="0" w:color="auto"/>
                    <w:right w:val="none" w:sz="0" w:space="0" w:color="auto"/>
                  </w:divBdr>
                </w:div>
                <w:div w:id="41176618">
                  <w:marLeft w:val="0"/>
                  <w:marRight w:val="0"/>
                  <w:marTop w:val="0"/>
                  <w:marBottom w:val="0"/>
                  <w:divBdr>
                    <w:top w:val="none" w:sz="0" w:space="0" w:color="auto"/>
                    <w:left w:val="none" w:sz="0" w:space="0" w:color="auto"/>
                    <w:bottom w:val="none" w:sz="0" w:space="0" w:color="auto"/>
                    <w:right w:val="none" w:sz="0" w:space="0" w:color="auto"/>
                  </w:divBdr>
                </w:div>
                <w:div w:id="1530679357">
                  <w:marLeft w:val="0"/>
                  <w:marRight w:val="0"/>
                  <w:marTop w:val="0"/>
                  <w:marBottom w:val="0"/>
                  <w:divBdr>
                    <w:top w:val="none" w:sz="0" w:space="0" w:color="auto"/>
                    <w:left w:val="none" w:sz="0" w:space="0" w:color="auto"/>
                    <w:bottom w:val="none" w:sz="0" w:space="0" w:color="auto"/>
                    <w:right w:val="none" w:sz="0" w:space="0" w:color="auto"/>
                  </w:divBdr>
                </w:div>
                <w:div w:id="16372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48463">
      <w:bodyDiv w:val="1"/>
      <w:marLeft w:val="0"/>
      <w:marRight w:val="0"/>
      <w:marTop w:val="0"/>
      <w:marBottom w:val="0"/>
      <w:divBdr>
        <w:top w:val="none" w:sz="0" w:space="0" w:color="auto"/>
        <w:left w:val="none" w:sz="0" w:space="0" w:color="auto"/>
        <w:bottom w:val="none" w:sz="0" w:space="0" w:color="auto"/>
        <w:right w:val="none" w:sz="0" w:space="0" w:color="auto"/>
      </w:divBdr>
      <w:divsChild>
        <w:div w:id="1881867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mbeo.com/quality-of-life/rankings_current.jsp"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aqicn.org/city/bulgaria/ruse-vazrazhdane/" TargetMode="External"/><Relationship Id="rId12" Type="http://schemas.openxmlformats.org/officeDocument/2006/relationships/hyperlink" Target="http://human.snauka.ru/2016/08/16158/risunok-1-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tmosphere.copernicus.eu/contact-us" TargetMode="External"/><Relationship Id="rId11" Type="http://schemas.openxmlformats.org/officeDocument/2006/relationships/hyperlink" Target="http://human.snauka.ru/tag/pokazateli-kachestva-atmosfernogo-vozduha" TargetMode="External"/><Relationship Id="rId5" Type="http://schemas.openxmlformats.org/officeDocument/2006/relationships/hyperlink" Target="http://atmosphere.copernicus.eu/cams-user-service-desk" TargetMode="External"/><Relationship Id="rId15" Type="http://schemas.openxmlformats.org/officeDocument/2006/relationships/hyperlink" Target="http://www.epa.vic.gov.au/your-environment/air/air-pollution/air-quality-index/calculating-a-station-air-quality-index" TargetMode="External"/><Relationship Id="rId10" Type="http://schemas.openxmlformats.org/officeDocument/2006/relationships/hyperlink" Target="http://human.snauka.ru/tag/atmosfernyiy-vozduh" TargetMode="External"/><Relationship Id="rId4" Type="http://schemas.openxmlformats.org/officeDocument/2006/relationships/webSettings" Target="webSettings.xml"/><Relationship Id="rId9" Type="http://schemas.openxmlformats.org/officeDocument/2006/relationships/hyperlink" Target="http://human.snauka.ru/2016/08/16158" TargetMode="External"/><Relationship Id="rId14" Type="http://schemas.openxmlformats.org/officeDocument/2006/relationships/hyperlink" Target="http://politika.snauka.ru/2015/01/22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9</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Harutyunyan</dc:creator>
  <cp:keywords/>
  <dc:description/>
  <cp:lastModifiedBy>Gohar Harutyunyan</cp:lastModifiedBy>
  <cp:revision>13</cp:revision>
  <dcterms:created xsi:type="dcterms:W3CDTF">2018-09-11T05:42:00Z</dcterms:created>
  <dcterms:modified xsi:type="dcterms:W3CDTF">2018-09-13T10:22:00Z</dcterms:modified>
</cp:coreProperties>
</file>