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D2" w:rsidRPr="00F62E0A" w:rsidRDefault="008464D2" w:rsidP="00DC3634">
      <w:pPr>
        <w:jc w:val="center"/>
        <w:rPr>
          <w:rFonts w:ascii="GHEA Grapalat" w:hAnsi="GHEA Grapalat"/>
          <w:b/>
          <w:lang w:val="hy-AM"/>
        </w:rPr>
      </w:pPr>
      <w:r w:rsidRPr="00F62E0A">
        <w:rPr>
          <w:rFonts w:ascii="GHEA Grapalat" w:hAnsi="GHEA Grapalat"/>
          <w:b/>
          <w:lang w:val="hy-AM"/>
        </w:rPr>
        <w:t>ՄՈՏԵՑՈՒՄՆԵՐ</w:t>
      </w:r>
    </w:p>
    <w:p w:rsidR="00DC3634" w:rsidRPr="00F62E0A" w:rsidRDefault="008464D2" w:rsidP="00DC3634">
      <w:pPr>
        <w:jc w:val="center"/>
        <w:rPr>
          <w:rFonts w:ascii="GHEA Grapalat" w:hAnsi="GHEA Grapalat"/>
          <w:b/>
          <w:lang w:val="hy-AM"/>
        </w:rPr>
      </w:pPr>
      <w:r w:rsidRPr="00F62E0A">
        <w:rPr>
          <w:rFonts w:ascii="GHEA Grapalat" w:hAnsi="GHEA Grapalat"/>
          <w:b/>
          <w:lang w:val="hy-AM"/>
        </w:rPr>
        <w:t xml:space="preserve">ՇՐՋԱԿԱ ՄԻՋԱՎԱՅՐԻ ՎՐԱ ԱԶԴԵՑՈՒԹՅԱՆ ԳՆԱՀԱՏՄԱՆ ԵՎ ՓՈՐՁԱՔՆՆՈՒԹՅԱՆ ՄԱՍԻՆ ՀՀ ՕՐԵՆՍԴՐՈՒԹՅԱՄԲ ԿԼԻՄԱՅԻ ՓՈՓՈԽՈՒԹՅԱՆ ՄԵՂՄՄԱՆ ԵՎ ՀԱՐՄԱՐՎՈՂԱԿԱՆՈՒԹՅԱՆ </w:t>
      </w:r>
      <w:r w:rsidR="00FC68F8" w:rsidRPr="00F62E0A">
        <w:rPr>
          <w:rFonts w:ascii="GHEA Grapalat" w:hAnsi="GHEA Grapalat"/>
          <w:b/>
          <w:lang w:val="hy-AM"/>
        </w:rPr>
        <w:t>ՆԿԱՏԱՌՈՒՄՆԵՐԻ</w:t>
      </w:r>
      <w:r w:rsidRPr="00F62E0A">
        <w:rPr>
          <w:rFonts w:ascii="GHEA Grapalat" w:hAnsi="GHEA Grapalat"/>
          <w:b/>
          <w:lang w:val="hy-AM"/>
        </w:rPr>
        <w:t xml:space="preserve"> ԻՆՏԵԳՐՄԱՆ ՄԱՍԻՆ</w:t>
      </w:r>
    </w:p>
    <w:p w:rsidR="00E74E53" w:rsidRPr="00F62E0A" w:rsidRDefault="00E74E53" w:rsidP="00565CD2">
      <w:pPr>
        <w:rPr>
          <w:rFonts w:ascii="GHEA Grapalat" w:hAnsi="GHEA Grapalat"/>
          <w:b/>
          <w:lang w:val="hy-AM"/>
        </w:rPr>
      </w:pPr>
    </w:p>
    <w:p w:rsidR="00565CD2" w:rsidRPr="00F62E0A" w:rsidRDefault="00565CD2" w:rsidP="00565CD2">
      <w:pPr>
        <w:rPr>
          <w:rFonts w:ascii="GHEA Grapalat" w:hAnsi="GHEA Grapalat"/>
          <w:b/>
          <w:lang w:val="hy-AM"/>
        </w:rPr>
      </w:pPr>
      <w:r w:rsidRPr="00F62E0A">
        <w:rPr>
          <w:rFonts w:ascii="GHEA Grapalat" w:hAnsi="GHEA Grapalat"/>
          <w:b/>
          <w:lang w:val="hy-AM"/>
        </w:rPr>
        <w:t>1. Ներածություն</w:t>
      </w:r>
    </w:p>
    <w:p w:rsidR="00FC68F8" w:rsidRPr="00F62E0A" w:rsidRDefault="005537AD" w:rsidP="00E74E53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>ՄԱԿ-ի Կլիմայի փոփոխության մասին շրջանակային կոնվենցիայի 4-րդ հոդվածի</w:t>
      </w:r>
      <w:r w:rsidR="00FC68F8" w:rsidRPr="00F62E0A">
        <w:rPr>
          <w:rFonts w:ascii="GHEA Grapalat" w:hAnsi="GHEA Grapalat"/>
          <w:lang w:val="hy-AM"/>
        </w:rPr>
        <w:t xml:space="preserve"> 1-մասի</w:t>
      </w:r>
      <w:r w:rsidRPr="00F62E0A">
        <w:rPr>
          <w:rFonts w:ascii="GHEA Grapalat" w:hAnsi="GHEA Grapalat"/>
          <w:lang w:val="hy-AM"/>
        </w:rPr>
        <w:t xml:space="preserve"> զ</w:t>
      </w:r>
      <w:r w:rsidR="00FC68F8" w:rsidRPr="00F62E0A">
        <w:rPr>
          <w:rFonts w:ascii="GHEA Grapalat" w:hAnsi="GHEA Grapalat"/>
          <w:lang w:val="hy-AM"/>
        </w:rPr>
        <w:t>. ենթակետի համաձայն՝ «</w:t>
      </w:r>
      <w:r w:rsidR="00FC68F8" w:rsidRPr="00F62E0A">
        <w:rPr>
          <w:rFonts w:ascii="GHEA Grapalat" w:hAnsi="GHEA Grapalat" w:cs="Sylfaen"/>
          <w:lang w:val="hy-AM"/>
        </w:rPr>
        <w:t>Կողմերն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իրենց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համապատասխան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սոցիալական</w:t>
      </w:r>
      <w:r w:rsidR="00FC68F8" w:rsidRPr="00F62E0A">
        <w:rPr>
          <w:rFonts w:ascii="GHEA Grapalat" w:hAnsi="GHEA Grapalat"/>
          <w:lang w:val="hy-AM"/>
        </w:rPr>
        <w:t xml:space="preserve">, </w:t>
      </w:r>
      <w:r w:rsidR="00FC68F8" w:rsidRPr="00F62E0A">
        <w:rPr>
          <w:rFonts w:ascii="GHEA Grapalat" w:hAnsi="GHEA Grapalat" w:cs="Sylfaen"/>
          <w:lang w:val="hy-AM"/>
        </w:rPr>
        <w:t>տնտեսական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և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բնապահպանական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քաղաքականության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և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միջոցառումների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իրականացման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ժամանակ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հնարավորին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չափ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հաշվի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են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առնում</w:t>
      </w:r>
      <w:r w:rsidR="00FC68F8" w:rsidRPr="00F62E0A">
        <w:rPr>
          <w:rFonts w:ascii="Calibri" w:hAnsi="Calibri" w:cs="Calibri"/>
          <w:lang w:val="hy-AM"/>
        </w:rPr>
        <w:t> </w:t>
      </w:r>
      <w:r w:rsidR="00FC68F8" w:rsidRPr="00F62E0A">
        <w:rPr>
          <w:rFonts w:ascii="GHEA Grapalat" w:hAnsi="GHEA Grapalat" w:cs="Sylfaen"/>
          <w:lang w:val="hy-AM"/>
        </w:rPr>
        <w:t>կլիմայի</w:t>
      </w:r>
      <w:r w:rsidR="00FC68F8" w:rsidRPr="00F62E0A">
        <w:rPr>
          <w:rFonts w:ascii="Calibri" w:hAnsi="Calibri" w:cs="Calibri"/>
          <w:lang w:val="hy-AM"/>
        </w:rPr>
        <w:t> </w:t>
      </w:r>
      <w:r w:rsidR="00FC68F8" w:rsidRPr="00F62E0A">
        <w:rPr>
          <w:rFonts w:ascii="GHEA Grapalat" w:hAnsi="GHEA Grapalat" w:cs="Sylfaen"/>
          <w:lang w:val="hy-AM"/>
        </w:rPr>
        <w:t>փոփոխության</w:t>
      </w:r>
      <w:r w:rsidR="00FC68F8" w:rsidRPr="00F62E0A">
        <w:rPr>
          <w:rFonts w:ascii="Calibri" w:hAnsi="Calibri" w:cs="Calibri"/>
          <w:lang w:val="hy-AM"/>
        </w:rPr>
        <w:t> </w:t>
      </w:r>
      <w:r w:rsidR="00FC68F8" w:rsidRPr="00F62E0A">
        <w:rPr>
          <w:rFonts w:ascii="GHEA Grapalat" w:hAnsi="GHEA Grapalat" w:cs="Sylfaen"/>
          <w:lang w:val="hy-AM"/>
        </w:rPr>
        <w:t>հետ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կապված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նկատառումները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և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կիրառում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են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համապատասխան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մեթոդները</w:t>
      </w:r>
      <w:r w:rsidR="00FC68F8" w:rsidRPr="00F62E0A">
        <w:rPr>
          <w:rFonts w:ascii="GHEA Grapalat" w:hAnsi="GHEA Grapalat"/>
          <w:lang w:val="hy-AM"/>
        </w:rPr>
        <w:t xml:space="preserve">, </w:t>
      </w:r>
      <w:r w:rsidR="00FC68F8" w:rsidRPr="00F62E0A">
        <w:rPr>
          <w:rFonts w:ascii="GHEA Grapalat" w:hAnsi="GHEA Grapalat" w:cs="Sylfaen"/>
          <w:lang w:val="hy-AM"/>
        </w:rPr>
        <w:t>օրինակ</w:t>
      </w:r>
      <w:r w:rsidR="00FC68F8" w:rsidRPr="00F62E0A">
        <w:rPr>
          <w:rFonts w:ascii="GHEA Grapalat" w:hAnsi="GHEA Grapalat"/>
          <w:lang w:val="hy-AM"/>
        </w:rPr>
        <w:t xml:space="preserve">` </w:t>
      </w:r>
      <w:r w:rsidR="00FC68F8" w:rsidRPr="00F62E0A">
        <w:rPr>
          <w:rFonts w:ascii="GHEA Grapalat" w:hAnsi="GHEA Grapalat" w:cs="Sylfaen"/>
          <w:lang w:val="hy-AM"/>
        </w:rPr>
        <w:t>հետևանքների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գնահատումը</w:t>
      </w:r>
      <w:r w:rsidR="00FC68F8" w:rsidRPr="00F62E0A">
        <w:rPr>
          <w:rFonts w:ascii="GHEA Grapalat" w:hAnsi="GHEA Grapalat"/>
          <w:lang w:val="hy-AM"/>
        </w:rPr>
        <w:t xml:space="preserve">` </w:t>
      </w:r>
      <w:r w:rsidR="00FC68F8" w:rsidRPr="00F62E0A">
        <w:rPr>
          <w:rFonts w:ascii="GHEA Grapalat" w:hAnsi="GHEA Grapalat" w:cs="Sylfaen"/>
          <w:lang w:val="hy-AM"/>
        </w:rPr>
        <w:t>ձևակերպված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և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սահմանված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ազգային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մակարդակի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վրա</w:t>
      </w:r>
      <w:r w:rsidR="00FC68F8" w:rsidRPr="00F62E0A">
        <w:rPr>
          <w:rFonts w:ascii="GHEA Grapalat" w:hAnsi="GHEA Grapalat"/>
          <w:lang w:val="hy-AM"/>
        </w:rPr>
        <w:t>,</w:t>
      </w:r>
      <w:r w:rsidR="00FC68F8" w:rsidRPr="00F62E0A">
        <w:rPr>
          <w:rFonts w:ascii="Calibri" w:hAnsi="Calibri" w:cs="Calibri"/>
          <w:lang w:val="hy-AM"/>
        </w:rPr>
        <w:t> </w:t>
      </w:r>
      <w:r w:rsidR="00FC68F8" w:rsidRPr="00F62E0A">
        <w:rPr>
          <w:rFonts w:ascii="GHEA Grapalat" w:hAnsi="GHEA Grapalat" w:cs="Sylfaen"/>
          <w:lang w:val="hy-AM"/>
        </w:rPr>
        <w:t>կլիմայի</w:t>
      </w:r>
      <w:r w:rsidR="00FC68F8" w:rsidRPr="00F62E0A">
        <w:rPr>
          <w:rFonts w:ascii="Calibri" w:hAnsi="Calibri" w:cs="Calibri"/>
          <w:lang w:val="hy-AM"/>
        </w:rPr>
        <w:t> </w:t>
      </w:r>
      <w:r w:rsidR="00FC68F8" w:rsidRPr="00F62E0A">
        <w:rPr>
          <w:rFonts w:ascii="GHEA Grapalat" w:hAnsi="GHEA Grapalat" w:cs="Sylfaen"/>
          <w:lang w:val="hy-AM"/>
        </w:rPr>
        <w:t>փոփոխության</w:t>
      </w:r>
      <w:r w:rsidR="00FC68F8" w:rsidRPr="00F62E0A">
        <w:rPr>
          <w:rFonts w:ascii="Calibri" w:hAnsi="Calibri" w:cs="Calibri"/>
          <w:lang w:val="hy-AM"/>
        </w:rPr>
        <w:t> </w:t>
      </w:r>
      <w:r w:rsidR="00FC68F8" w:rsidRPr="00F62E0A">
        <w:rPr>
          <w:rFonts w:ascii="GHEA Grapalat" w:hAnsi="GHEA Grapalat" w:cs="Sylfaen"/>
          <w:lang w:val="hy-AM"/>
        </w:rPr>
        <w:t>հետևանքների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մեղմացման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կամ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դրան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հարմարվելու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նպատակով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դրանց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կողմից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իրականացվող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ծրագրերի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կամ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միջոցառումների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բացասական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ազդեցությունը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տնտեսության</w:t>
      </w:r>
      <w:r w:rsidR="00FC68F8" w:rsidRPr="00F62E0A">
        <w:rPr>
          <w:rFonts w:ascii="GHEA Grapalat" w:hAnsi="GHEA Grapalat"/>
          <w:lang w:val="hy-AM"/>
        </w:rPr>
        <w:t xml:space="preserve">, </w:t>
      </w:r>
      <w:r w:rsidR="00FC68F8" w:rsidRPr="00F62E0A">
        <w:rPr>
          <w:rFonts w:ascii="GHEA Grapalat" w:hAnsi="GHEA Grapalat" w:cs="Sylfaen"/>
          <w:lang w:val="hy-AM"/>
        </w:rPr>
        <w:t>հասարակության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առողջության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և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շրջակա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միջավայրի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որակի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վրա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նվազեցնելու</w:t>
      </w:r>
      <w:r w:rsidR="00FC68F8" w:rsidRPr="00F62E0A">
        <w:rPr>
          <w:rFonts w:ascii="GHEA Grapalat" w:hAnsi="GHEA Grapalat"/>
          <w:lang w:val="hy-AM"/>
        </w:rPr>
        <w:t xml:space="preserve"> </w:t>
      </w:r>
      <w:r w:rsidR="00FC68F8" w:rsidRPr="00F62E0A">
        <w:rPr>
          <w:rFonts w:ascii="GHEA Grapalat" w:hAnsi="GHEA Grapalat" w:cs="Sylfaen"/>
          <w:lang w:val="hy-AM"/>
        </w:rPr>
        <w:t>համար</w:t>
      </w:r>
      <w:r w:rsidR="00FC68F8" w:rsidRPr="00F62E0A">
        <w:rPr>
          <w:rFonts w:ascii="GHEA Grapalat" w:hAnsi="GHEA Grapalat"/>
          <w:lang w:val="hy-AM"/>
        </w:rPr>
        <w:t>»:</w:t>
      </w:r>
    </w:p>
    <w:p w:rsidR="00FC68F8" w:rsidRPr="00F62E0A" w:rsidRDefault="00FC68F8" w:rsidP="00E74E53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>Շրջակա միջավայրի վրա ազդեցության գնահատման և փորձաքննության  (ՇՄԱԳՓ) ինստիտուտը ՀՀ-ում հանդես է գալիս որպես առանցքային գործիք, որ</w:t>
      </w:r>
      <w:r w:rsidR="001F4595" w:rsidRPr="00F62E0A">
        <w:rPr>
          <w:rFonts w:ascii="GHEA Grapalat" w:hAnsi="GHEA Grapalat"/>
          <w:lang w:val="hy-AM"/>
        </w:rPr>
        <w:t>ի շրջանակներում</w:t>
      </w:r>
      <w:r w:rsidRPr="00F62E0A">
        <w:rPr>
          <w:rFonts w:ascii="GHEA Grapalat" w:hAnsi="GHEA Grapalat"/>
          <w:lang w:val="hy-AM"/>
        </w:rPr>
        <w:t xml:space="preserve"> գործունեության տարբեր տեսակների իրականացման թույլատրելիության հարցը որոշելիս, ի թիվս այլ գործոնների, համալիր գնահատումների ու ուսումնասիրությունների արդյունքում պետք է հաշվի առն</w:t>
      </w:r>
      <w:r w:rsidR="001F4595" w:rsidRPr="00F62E0A">
        <w:rPr>
          <w:rFonts w:ascii="GHEA Grapalat" w:hAnsi="GHEA Grapalat"/>
          <w:lang w:val="hy-AM"/>
        </w:rPr>
        <w:t>վեն</w:t>
      </w:r>
      <w:r w:rsidRPr="00F62E0A">
        <w:rPr>
          <w:rFonts w:ascii="GHEA Grapalat" w:hAnsi="GHEA Grapalat"/>
          <w:lang w:val="hy-AM"/>
        </w:rPr>
        <w:t xml:space="preserve"> նաև կլիմայի փոփոխության մեղմման և հարմարվողականության նկատառումները:</w:t>
      </w:r>
      <w:r w:rsidR="005537AD" w:rsidRPr="00F62E0A">
        <w:rPr>
          <w:rFonts w:ascii="GHEA Grapalat" w:hAnsi="GHEA Grapalat"/>
          <w:lang w:val="hy-AM"/>
        </w:rPr>
        <w:t xml:space="preserve"> </w:t>
      </w:r>
    </w:p>
    <w:p w:rsidR="000A5516" w:rsidRPr="00F62E0A" w:rsidRDefault="008464D2" w:rsidP="00E74E53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 xml:space="preserve">Շրջակա միջավայրի վրա ազդեցության գնահատման և փորձաքննության հարաբերությունները ՀՀ-ում </w:t>
      </w:r>
      <w:r w:rsidR="00E74E53" w:rsidRPr="00F62E0A">
        <w:rPr>
          <w:rFonts w:ascii="GHEA Grapalat" w:hAnsi="GHEA Grapalat"/>
          <w:lang w:val="hy-AM"/>
        </w:rPr>
        <w:t xml:space="preserve">կարգավորվել են 2 </w:t>
      </w:r>
      <w:r w:rsidR="00FC68F8" w:rsidRPr="00F62E0A">
        <w:rPr>
          <w:rFonts w:ascii="GHEA Grapalat" w:hAnsi="GHEA Grapalat"/>
          <w:lang w:val="hy-AM"/>
        </w:rPr>
        <w:t>փուլով.</w:t>
      </w:r>
      <w:r w:rsidR="008C0E68" w:rsidRPr="00F62E0A">
        <w:rPr>
          <w:rFonts w:ascii="GHEA Grapalat" w:hAnsi="GHEA Grapalat"/>
          <w:lang w:val="hy-AM"/>
        </w:rPr>
        <w:t xml:space="preserve"> 1995</w:t>
      </w:r>
      <w:r w:rsidR="00E74E53" w:rsidRPr="00F62E0A">
        <w:rPr>
          <w:rFonts w:ascii="GHEA Grapalat" w:hAnsi="GHEA Grapalat"/>
          <w:lang w:val="hy-AM"/>
        </w:rPr>
        <w:t xml:space="preserve">թ.-ին </w:t>
      </w:r>
      <w:r w:rsidR="00FC68F8" w:rsidRPr="00F62E0A">
        <w:rPr>
          <w:rFonts w:ascii="GHEA Grapalat" w:hAnsi="GHEA Grapalat"/>
          <w:lang w:val="hy-AM"/>
        </w:rPr>
        <w:t xml:space="preserve">ընդունվել է </w:t>
      </w:r>
      <w:r w:rsidR="00E74E53" w:rsidRPr="00F62E0A">
        <w:rPr>
          <w:rFonts w:ascii="GHEA Grapalat" w:hAnsi="GHEA Grapalat"/>
          <w:lang w:val="hy-AM"/>
        </w:rPr>
        <w:t xml:space="preserve">«Շրջակա միջավայրի վրա ազդեցության փորձաքննության մասին» ՀՀ </w:t>
      </w:r>
      <w:r w:rsidR="00FC68F8" w:rsidRPr="00F62E0A">
        <w:rPr>
          <w:rFonts w:ascii="GHEA Grapalat" w:hAnsi="GHEA Grapalat"/>
          <w:lang w:val="hy-AM"/>
        </w:rPr>
        <w:t>օրենքը</w:t>
      </w:r>
      <w:r w:rsidR="005537AD" w:rsidRPr="00F62E0A">
        <w:rPr>
          <w:rFonts w:ascii="GHEA Grapalat" w:hAnsi="GHEA Grapalat"/>
          <w:lang w:val="hy-AM"/>
        </w:rPr>
        <w:t>, որին</w:t>
      </w:r>
      <w:r w:rsidR="00E74E53" w:rsidRPr="00F62E0A">
        <w:rPr>
          <w:rFonts w:ascii="GHEA Grapalat" w:hAnsi="GHEA Grapalat"/>
          <w:lang w:val="hy-AM"/>
        </w:rPr>
        <w:t xml:space="preserve"> </w:t>
      </w:r>
      <w:r w:rsidR="005537AD" w:rsidRPr="00F62E0A">
        <w:rPr>
          <w:rFonts w:ascii="GHEA Grapalat" w:hAnsi="GHEA Grapalat"/>
          <w:lang w:val="hy-AM"/>
        </w:rPr>
        <w:t>2014</w:t>
      </w:r>
      <w:r w:rsidR="00E74E53" w:rsidRPr="00F62E0A">
        <w:rPr>
          <w:rFonts w:ascii="GHEA Grapalat" w:hAnsi="GHEA Grapalat"/>
          <w:lang w:val="hy-AM"/>
        </w:rPr>
        <w:t>թ.-ին</w:t>
      </w:r>
      <w:r w:rsidR="005537AD" w:rsidRPr="00F62E0A">
        <w:rPr>
          <w:rFonts w:ascii="GHEA Grapalat" w:hAnsi="GHEA Grapalat"/>
          <w:lang w:val="hy-AM"/>
        </w:rPr>
        <w:t xml:space="preserve"> փոխարինեց</w:t>
      </w:r>
      <w:r w:rsidR="00E74E53" w:rsidRPr="00F62E0A">
        <w:rPr>
          <w:rFonts w:ascii="GHEA Grapalat" w:hAnsi="GHEA Grapalat"/>
          <w:lang w:val="hy-AM"/>
        </w:rPr>
        <w:t xml:space="preserve"> «Շրջակա միջավայրի վրա ազդեցության գնահատման և փորձաքննության մասին» ՀՀ </w:t>
      </w:r>
      <w:r w:rsidR="005537AD" w:rsidRPr="00F62E0A">
        <w:rPr>
          <w:rFonts w:ascii="GHEA Grapalat" w:hAnsi="GHEA Grapalat"/>
          <w:lang w:val="hy-AM"/>
        </w:rPr>
        <w:t>օրենքը</w:t>
      </w:r>
      <w:r w:rsidR="00C80B51" w:rsidRPr="00F62E0A">
        <w:rPr>
          <w:rFonts w:ascii="GHEA Grapalat" w:hAnsi="GHEA Grapalat"/>
          <w:lang w:val="hy-AM"/>
        </w:rPr>
        <w:t xml:space="preserve"> (Օրենք)</w:t>
      </w:r>
      <w:r w:rsidR="00E74E53" w:rsidRPr="00F62E0A">
        <w:rPr>
          <w:rFonts w:ascii="GHEA Grapalat" w:hAnsi="GHEA Grapalat"/>
          <w:lang w:val="hy-AM"/>
        </w:rPr>
        <w:t xml:space="preserve">: </w:t>
      </w:r>
      <w:r w:rsidR="005537AD" w:rsidRPr="00F62E0A">
        <w:rPr>
          <w:rFonts w:ascii="GHEA Grapalat" w:hAnsi="GHEA Grapalat"/>
          <w:lang w:val="hy-AM"/>
        </w:rPr>
        <w:t xml:space="preserve">Ինչպես նախկին, այնպես էլ գործող օրենքը բավարար կերպով չի արտացոլում կլիմայի փոփոխության և մեղմման ասպեկտները շրջակա միջավայրի վրա ազդեցության գնահատման և փորձաքննության  գործընթացներում: Այնուամենայնիվ, պետք է փաստել, որ նոր </w:t>
      </w:r>
      <w:r w:rsidR="00C80B51" w:rsidRPr="00F62E0A">
        <w:rPr>
          <w:rFonts w:ascii="GHEA Grapalat" w:hAnsi="GHEA Grapalat"/>
          <w:lang w:val="hy-AM"/>
        </w:rPr>
        <w:t>Օ</w:t>
      </w:r>
      <w:r w:rsidR="005537AD" w:rsidRPr="00F62E0A">
        <w:rPr>
          <w:rFonts w:ascii="GHEA Grapalat" w:hAnsi="GHEA Grapalat"/>
          <w:lang w:val="hy-AM"/>
        </w:rPr>
        <w:t xml:space="preserve">րենքն իր բովանդակությամբ և կառուցվածքով բավականին </w:t>
      </w:r>
      <w:r w:rsidR="00FC68F8" w:rsidRPr="00F62E0A">
        <w:rPr>
          <w:rFonts w:ascii="GHEA Grapalat" w:hAnsi="GHEA Grapalat"/>
          <w:lang w:val="hy-AM"/>
        </w:rPr>
        <w:t xml:space="preserve">մանրամասնեցված է և արտացոլում է գնահատման և փորձաքննության փուլերը իրենց առարկայով, խնդիրներով, միջանկյալ ու վերջնական արդյունքներով: Նման մոտեցումը անհրաժեշտ ու բավարար նախադրյալներ է ապահովում կլիմայի փոփոխության և հարմարվողականության </w:t>
      </w:r>
      <w:r w:rsidR="000A5516" w:rsidRPr="00F62E0A">
        <w:rPr>
          <w:rFonts w:ascii="GHEA Grapalat" w:hAnsi="GHEA Grapalat"/>
          <w:lang w:val="hy-AM"/>
        </w:rPr>
        <w:t xml:space="preserve">նկատառումների ներառման համար: </w:t>
      </w:r>
    </w:p>
    <w:p w:rsidR="00DC3634" w:rsidRPr="00F62E0A" w:rsidRDefault="000A5516" w:rsidP="00E74E53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 xml:space="preserve">Կարևոր է նաև, որ ՇՄԱԳՓ օրենսդրությանը հարակից բնապահպանական օրենսդրությամբ (բնապահպանական և բնօգտագործման թույլտվություններ, բնապահպանական մոնիթորինգ, լավագույն հասանելի տեխնոլոգիաների կիրառում, բնապահպանական վերահսկողություն  և այլն) ևս պատշաճ կերպով ամրագրված լինեն կլիմայի փոփոխության և հարմարվողականության նկատառումները, որոնք թույլ կտան ամբողջացնել իրավական կարգավորման շղթան և </w:t>
      </w:r>
      <w:r w:rsidRPr="00F62E0A">
        <w:rPr>
          <w:rFonts w:ascii="GHEA Grapalat" w:hAnsi="GHEA Grapalat"/>
          <w:lang w:val="hy-AM"/>
        </w:rPr>
        <w:lastRenderedPageBreak/>
        <w:t xml:space="preserve">արդյունավետ դարձնել օրենսդրությունը: Այս առումով առկա է նաև բնապահպանական օրենսդրության </w:t>
      </w:r>
      <w:r w:rsidR="00663278" w:rsidRPr="00F62E0A">
        <w:rPr>
          <w:rFonts w:ascii="GHEA Grapalat" w:hAnsi="GHEA Grapalat"/>
          <w:lang w:val="hy-AM"/>
        </w:rPr>
        <w:t xml:space="preserve">ընդհանուր </w:t>
      </w:r>
      <w:r w:rsidRPr="00F62E0A">
        <w:rPr>
          <w:rFonts w:ascii="GHEA Grapalat" w:hAnsi="GHEA Grapalat"/>
          <w:lang w:val="hy-AM"/>
        </w:rPr>
        <w:t>ներդաշնակեցման անհրաժեշտություն:</w:t>
      </w:r>
    </w:p>
    <w:p w:rsidR="000A5516" w:rsidRPr="00F62E0A" w:rsidRDefault="000A5516" w:rsidP="00E74E53">
      <w:pPr>
        <w:jc w:val="both"/>
        <w:rPr>
          <w:rFonts w:ascii="GHEA Grapalat" w:hAnsi="GHEA Grapalat"/>
          <w:b/>
          <w:lang w:val="hy-AM"/>
        </w:rPr>
      </w:pPr>
    </w:p>
    <w:p w:rsidR="006045C1" w:rsidRPr="00F62E0A" w:rsidRDefault="00565CD2" w:rsidP="00565CD2">
      <w:pPr>
        <w:rPr>
          <w:rFonts w:ascii="GHEA Grapalat" w:hAnsi="GHEA Grapalat"/>
          <w:b/>
          <w:lang w:val="hy-AM"/>
        </w:rPr>
      </w:pPr>
      <w:r w:rsidRPr="00F62E0A">
        <w:rPr>
          <w:rFonts w:ascii="GHEA Grapalat" w:hAnsi="GHEA Grapalat"/>
          <w:b/>
          <w:lang w:val="hy-AM"/>
        </w:rPr>
        <w:t>2. ՇՄԱԳՓ ոլորտի ՀՀ օրենսդրության համակարգը</w:t>
      </w:r>
    </w:p>
    <w:p w:rsidR="000A5516" w:rsidRPr="00F62E0A" w:rsidRDefault="000A5516" w:rsidP="000A5516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>ՀՀ-ում ընդունված չէ շրջակա միջավայրի պահպանության և բնական ռեսուրսների օգտագործման հարաբերությունները կարգավորող միասնական իրավական ակտ</w:t>
      </w:r>
      <w:r w:rsidR="001F4595" w:rsidRPr="00F62E0A">
        <w:rPr>
          <w:rFonts w:ascii="GHEA Grapalat" w:hAnsi="GHEA Grapalat"/>
          <w:lang w:val="hy-AM"/>
        </w:rPr>
        <w:t xml:space="preserve">, և շրջակա միջավայրի պահպանության և բնօգտագործման հարաբերությունները կարգավորվում են առանձին օրենքներով և դրանցից բխող ենթաօրենսդրական ակտերով: </w:t>
      </w:r>
    </w:p>
    <w:p w:rsidR="001F4595" w:rsidRPr="00F62E0A" w:rsidRDefault="001F4595" w:rsidP="000A5516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>ՇՄԱԳՓ հարաբերությունները կարգավորվում են</w:t>
      </w:r>
      <w:r w:rsidR="00C80B51" w:rsidRPr="00F62E0A">
        <w:rPr>
          <w:rFonts w:ascii="GHEA Grapalat" w:hAnsi="GHEA Grapalat"/>
          <w:lang w:val="hy-AM"/>
        </w:rPr>
        <w:t xml:space="preserve"> «Անդրսահմանային ենթատեքստում շրջակա միջավայրի վրա ազդեցության գնահատման մասին» ՄԱԿ-ի ԵՏՀ կոնվենցիայով,</w:t>
      </w:r>
      <w:r w:rsidRPr="00F62E0A">
        <w:rPr>
          <w:rFonts w:ascii="GHEA Grapalat" w:hAnsi="GHEA Grapalat"/>
          <w:lang w:val="hy-AM"/>
        </w:rPr>
        <w:t xml:space="preserve"> «Շրջակա միջավայրի վրա ազդեցության գնահատման և փորձաքննության մասին» ՀՀ օրենքով</w:t>
      </w:r>
      <w:r w:rsidR="00C80B51" w:rsidRPr="00F62E0A">
        <w:rPr>
          <w:rFonts w:ascii="GHEA Grapalat" w:hAnsi="GHEA Grapalat"/>
          <w:lang w:val="hy-AM"/>
        </w:rPr>
        <w:t>,</w:t>
      </w:r>
      <w:r w:rsidRPr="00F62E0A">
        <w:rPr>
          <w:rFonts w:ascii="GHEA Grapalat" w:hAnsi="GHEA Grapalat"/>
          <w:lang w:val="hy-AM"/>
        </w:rPr>
        <w:t xml:space="preserve"> </w:t>
      </w:r>
      <w:r w:rsidR="00C80B51" w:rsidRPr="00F62E0A">
        <w:rPr>
          <w:rFonts w:ascii="GHEA Grapalat" w:hAnsi="GHEA Grapalat"/>
          <w:lang w:val="hy-AM"/>
        </w:rPr>
        <w:t>«Հիմնադրութային փաստաթղթի և նախատեսվող գործունեության շրջակա միջավայրի վրա ազդեցության փորձաքննության իրականացման կարգը հաստատելու մասին» և «Հանրային ծանուցման և քննարկումների իրականացման կարգը սահմանելու մասին» ՀՀ կառավարության որոշումներով: ՇՄԱԳՓ համատեքստում կիրառելի են նաև ՀՀ բնառեսուրսային օրենքներն ու դրանցից բխող առանձին ենթաօրենսդրական ակտեր:</w:t>
      </w:r>
    </w:p>
    <w:p w:rsidR="001F4595" w:rsidRPr="00F62E0A" w:rsidRDefault="001F4595" w:rsidP="000A5516">
      <w:pPr>
        <w:jc w:val="both"/>
        <w:rPr>
          <w:rFonts w:ascii="GHEA Grapalat" w:hAnsi="GHEA Grapalat"/>
          <w:lang w:val="hy-AM"/>
        </w:rPr>
      </w:pPr>
    </w:p>
    <w:p w:rsidR="00565CD2" w:rsidRPr="00F62E0A" w:rsidRDefault="00565CD2" w:rsidP="00565CD2">
      <w:pPr>
        <w:rPr>
          <w:rFonts w:ascii="GHEA Grapalat" w:hAnsi="GHEA Grapalat"/>
          <w:b/>
          <w:lang w:val="hy-AM"/>
        </w:rPr>
      </w:pPr>
      <w:r w:rsidRPr="00F62E0A">
        <w:rPr>
          <w:rFonts w:ascii="GHEA Grapalat" w:hAnsi="GHEA Grapalat"/>
          <w:b/>
          <w:lang w:val="hy-AM"/>
        </w:rPr>
        <w:t>3. ԿՓ մեղմման և հարմարվողականության վերաբերյալ նորմերի ինտեգրման մոտեցումներ</w:t>
      </w:r>
    </w:p>
    <w:p w:rsidR="00EC10F5" w:rsidRPr="00F62E0A" w:rsidRDefault="00EC10F5" w:rsidP="00EC10F5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>Օրենքը բաղկացած է 12 գլուխներից, որոնք սահմանում են ընդհանուր դրույթները, ՇՄԱԳՓ գործընթացի կառավարումը, ՇՄԱԳՓ ենթակա գործունեության տեսակները, ՇՄԱԳՓ գործընթացներին ներկայացվող պահանջները, ձեռնարկողի իրավունքներն ու պարտականությունները, փորձագետների ներգրավման պայմաններն ու փորձագետի իրավունքներն ու պարտականությունները և այլն: Օրենքի այսպիսի կառուցվածքի պարագայում</w:t>
      </w:r>
      <w:r w:rsidR="009F3B39" w:rsidRPr="00F62E0A">
        <w:rPr>
          <w:rFonts w:ascii="GHEA Grapalat" w:hAnsi="GHEA Grapalat"/>
          <w:lang w:val="hy-AM"/>
        </w:rPr>
        <w:t xml:space="preserve"> նպատակահարմար է դիտարկել կլիմայի փոփոխության մեղմման և հարմարվողականության վերաբերյալ նկատառումների ինտեգրումը արդեն իսկ ձևավորված կառուցակարգերին՝ համապատասխան հոդվածներում լրացումներ և փոփոխություններ կատարելու եղանակով: Կլիմայի փոփոխության մեղմման և հարմարվողականության նկատառումների շարադրումը առանձին գլխի կամ հոդվածների տեսքով նպատակահարմար չէ, քանի որ նման մոտեցում կիրառված չէ շրջակա միջավայրի առանձին տարրերի համար:</w:t>
      </w:r>
    </w:p>
    <w:p w:rsidR="009F3B39" w:rsidRPr="00F62E0A" w:rsidRDefault="00D36749" w:rsidP="00EC10F5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 xml:space="preserve">Միաժամանակ, հաշվի առնելով, որ ՇՄԱԳՓ օրենքի համատեքստում գործում են նաև բնապահպանական օրենսդրության մաս կազմող այլ իրավական ակտեր, կարևոր է, որպեսզի ԿՓ մեղմման և հարմարվողականության </w:t>
      </w:r>
      <w:r w:rsidR="002474FA" w:rsidRPr="00F62E0A">
        <w:rPr>
          <w:rFonts w:ascii="GHEA Grapalat" w:hAnsi="GHEA Grapalat"/>
          <w:lang w:val="hy-AM"/>
        </w:rPr>
        <w:t xml:space="preserve">նկատառումները հետևողականորեն ներառվեն նաև այդ իրավական ակտերում: Այս առումով անհրաժեշտ է հանգամանորեն վերլուծել </w:t>
      </w:r>
      <w:r w:rsidR="00F96624" w:rsidRPr="00F62E0A">
        <w:rPr>
          <w:rFonts w:ascii="GHEA Grapalat" w:hAnsi="GHEA Grapalat"/>
          <w:lang w:val="hy-AM"/>
        </w:rPr>
        <w:t>ՇՄԱԳՓ օրենքի և այլ իրավական ակտերի հարաբերակցությունը, որպեսզի հնարավոր լինի ապահովել կարգավորման ամբողջականությունը և կիրառման կառուցակարգերը:</w:t>
      </w:r>
    </w:p>
    <w:p w:rsidR="00F96624" w:rsidRPr="00F62E0A" w:rsidRDefault="00F96624" w:rsidP="00EC10F5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 xml:space="preserve">ԿՓ մեղմման և հարմարվողականության մոտեցումները պետք է առանձնակի կարևորվեն ընդունվելիք ՇՄԱԳ մեթոդիկայում, որին հղում է արվում Օրենքի 17-րդ հոդվածում: Բացի այդ, </w:t>
      </w:r>
      <w:r w:rsidRPr="00F62E0A">
        <w:rPr>
          <w:rFonts w:ascii="GHEA Grapalat" w:hAnsi="GHEA Grapalat"/>
          <w:lang w:val="hy-AM"/>
        </w:rPr>
        <w:lastRenderedPageBreak/>
        <w:t>CEPA համաձայնագրի շրջանակներում ԵՄ օրենսդրության հետ ՀՀ բնապահպանական օրենսդրության մոտարկման համատեքստում նախատեսվում է աղտոտման համալիր թույլտվությունների և կանխարգելման (IPPC), ինչպես նաև լավագույն հասանելի տեխնոլոգիաների (BAT, BREF) ներդրման վերաբերյալ օրենսդրության ընդունում, որոնք սերտորեն առնչվելու են ինչպես բուն ՇՄԱԳՓ, այնպես էլ դրա շրջանակներում թույլտվությունների տրամադրման գործընթացներին: Հետևաբար, այդ ինստիտուտներում կարգավորումը ևս պետք է պատշաճ տեղ հատկացնի ԿՓ մեղմման և հարմարվողականության հարցերին:</w:t>
      </w:r>
    </w:p>
    <w:p w:rsidR="00F96624" w:rsidRPr="00F62E0A" w:rsidRDefault="00F96624" w:rsidP="00EC10F5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 xml:space="preserve">Ի լրումն վերոգրյալի հավելենք, որ ներկայումս ՀՀ-ում իրականացվող ՇՄԱԳՓ գործընթացը ապահովված չէ արդիական, բոլոր շահագրգիռ կողմերի համար ընդունելի և գիտականորեն հիմնավորված ուղեցույցներով ու մեթոդաբանություններով, որոնք հնարավորություն կտան </w:t>
      </w:r>
      <w:r w:rsidR="00663278" w:rsidRPr="00F62E0A">
        <w:rPr>
          <w:rFonts w:ascii="GHEA Grapalat" w:hAnsi="GHEA Grapalat"/>
          <w:lang w:val="hy-AM"/>
        </w:rPr>
        <w:t>ինչպես գնահատման և փորձաքննության, այնպես էլ գործունեության իրականացման ու վերահսկողության փուլերում ապահովել սահմանված բնապահպանական և այլ պահանջների անշեղ կատարումը:</w:t>
      </w:r>
    </w:p>
    <w:p w:rsidR="00663278" w:rsidRPr="00F62E0A" w:rsidRDefault="00663278" w:rsidP="00EC10F5">
      <w:pPr>
        <w:jc w:val="both"/>
        <w:rPr>
          <w:rFonts w:ascii="GHEA Grapalat" w:hAnsi="GHEA Grapalat"/>
          <w:lang w:val="hy-AM"/>
        </w:rPr>
      </w:pPr>
    </w:p>
    <w:p w:rsidR="00565CD2" w:rsidRPr="00F62E0A" w:rsidRDefault="00565CD2" w:rsidP="00565CD2">
      <w:pPr>
        <w:rPr>
          <w:rFonts w:ascii="GHEA Grapalat" w:hAnsi="GHEA Grapalat"/>
          <w:b/>
          <w:lang w:val="hy-AM"/>
        </w:rPr>
      </w:pPr>
      <w:r w:rsidRPr="00F62E0A">
        <w:rPr>
          <w:rFonts w:ascii="GHEA Grapalat" w:hAnsi="GHEA Grapalat"/>
          <w:b/>
          <w:lang w:val="hy-AM"/>
        </w:rPr>
        <w:t>4. Միջազգային փորձ</w:t>
      </w:r>
    </w:p>
    <w:p w:rsidR="00663278" w:rsidRPr="00F62E0A" w:rsidRDefault="00663278" w:rsidP="00663278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>Սույն կարծիքը մշակելիս ուսումնասիրվել են ԵՄ-ի և Ղազախստանի ՇՄԱԳՓ ոլորտի օրենսդրությունները:</w:t>
      </w:r>
    </w:p>
    <w:p w:rsidR="00663278" w:rsidRPr="002621FC" w:rsidRDefault="00663278" w:rsidP="00663278">
      <w:pPr>
        <w:jc w:val="both"/>
        <w:rPr>
          <w:rFonts w:ascii="GHEA Grapalat" w:hAnsi="GHEA Grapalat"/>
          <w:lang w:val="hy-AM"/>
        </w:rPr>
      </w:pPr>
      <w:r w:rsidRPr="00F62E0A">
        <w:rPr>
          <w:rFonts w:ascii="GHEA Grapalat" w:hAnsi="GHEA Grapalat"/>
          <w:lang w:val="hy-AM"/>
        </w:rPr>
        <w:t xml:space="preserve">ԵՄ </w:t>
      </w:r>
      <w:r w:rsidR="00F62E0A" w:rsidRPr="00F62E0A">
        <w:rPr>
          <w:rFonts w:ascii="GHEA Grapalat" w:hAnsi="GHEA Grapalat"/>
          <w:lang w:val="hy-AM"/>
        </w:rPr>
        <w:t xml:space="preserve">օրենսդրության </w:t>
      </w:r>
      <w:r w:rsidR="00F62E0A" w:rsidRPr="002621FC">
        <w:rPr>
          <w:rFonts w:ascii="GHEA Grapalat" w:hAnsi="GHEA Grapalat"/>
          <w:lang w:val="hy-AM"/>
        </w:rPr>
        <w:t>(</w:t>
      </w:r>
      <w:r w:rsidR="00F62E0A" w:rsidRPr="002621FC">
        <w:rPr>
          <w:rFonts w:ascii="GHEA Grapalat" w:hAnsi="GHEA Grapalat"/>
          <w:shd w:val="clear" w:color="auto" w:fill="FFFFFF"/>
          <w:lang w:val="hy-AM"/>
        </w:rPr>
        <w:t>2014/52/EU դիրեկտիվ</w:t>
      </w:r>
      <w:r w:rsidR="00F62E0A" w:rsidRPr="002621FC">
        <w:rPr>
          <w:rFonts w:ascii="GHEA Grapalat" w:hAnsi="GHEA Grapalat"/>
          <w:lang w:val="hy-AM"/>
        </w:rPr>
        <w:t>) դիտարկումը պայմանավորված է այն հանգամանքով, որ ՀՀ բնապահպանական օրենսդրության զարգացման օրակարգում առանցքային տեղ է զբաղեցնում ազգային օրենսդրության մոտարկումը ԵՄ-ում գործող ստանդարտներին: Այս առումով պետք է փաստել, որ դիրեկտիվը թեև չի ներառում ԿՓ հարմարվողականության և մեղմման վերաբերյալ առանձին գլուխներ կամ հոդվածներ, սակայն ամրագրված կառուցակարգերում այդ հարցերը հատուկ շեշտադրված են: Սա նշանակում է, որ դիրեկտիվի իմպլեմենտացիայի ընթացքում երկրները պետք է հաշվի առնեն սահմանված պահանջները, այդ թվում նաև՝ ԿՓ մեղմման և հարմարվողականության մասով: ԵՄ դիրեկտիվների իմպլեմենտացիայի գործընթացը գնահատվում է ԵՄ հանձնաժողովի (գործադիր մարմին) կողմից:</w:t>
      </w:r>
    </w:p>
    <w:p w:rsidR="002621FC" w:rsidRDefault="002621FC" w:rsidP="00663278">
      <w:pPr>
        <w:jc w:val="both"/>
        <w:rPr>
          <w:rFonts w:ascii="GHEA Grapalat" w:hAnsi="GHEA Grapalat"/>
          <w:lang w:val="hy-AM"/>
        </w:rPr>
      </w:pPr>
      <w:r w:rsidRPr="002621FC">
        <w:rPr>
          <w:rFonts w:ascii="GHEA Grapalat" w:hAnsi="GHEA Grapalat"/>
          <w:lang w:val="hy-AM"/>
        </w:rPr>
        <w:t xml:space="preserve">ԵՄ </w:t>
      </w:r>
      <w:r w:rsidRPr="002621FC">
        <w:rPr>
          <w:rFonts w:ascii="GHEA Grapalat" w:hAnsi="GHEA Grapalat"/>
          <w:shd w:val="clear" w:color="auto" w:fill="FFFFFF"/>
          <w:lang w:val="hy-AM"/>
        </w:rPr>
        <w:t>2014/52/EU դիրեկտիվ</w:t>
      </w:r>
      <w:r w:rsidRPr="002621FC">
        <w:rPr>
          <w:rFonts w:ascii="GHEA Grapalat" w:hAnsi="GHEA Grapalat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shd w:val="clear" w:color="auto" w:fill="FFFFFF"/>
          <w:lang w:val="hy-AM"/>
        </w:rPr>
        <w:t>իմպլեմենտացիայի արդյունքում կլիմայի փոփոխության հարմարվողականության և մեղմման նկատառումները ներառվել են ԵՄ անդամ պետությունների համապատասխան օրենսդրության մեջ:</w:t>
      </w:r>
      <w:bookmarkStart w:id="0" w:name="_GoBack"/>
      <w:bookmarkEnd w:id="0"/>
    </w:p>
    <w:p w:rsidR="00F62E0A" w:rsidRPr="00F03A93" w:rsidRDefault="00F62E0A" w:rsidP="00663278">
      <w:pPr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lang w:val="hy-AM"/>
        </w:rPr>
        <w:t>Ղազախստանի Էկոլոգիական օրենսգիրքը դիտարկվել է որպես լավագույն օրինակներից մեկը հետախորհրդային պետություններում, որը կոդիֆիկացված</w:t>
      </w:r>
      <w:r w:rsidR="00F03A93">
        <w:rPr>
          <w:rFonts w:ascii="GHEA Grapalat" w:hAnsi="GHEA Grapalat"/>
          <w:lang w:val="hy-AM"/>
        </w:rPr>
        <w:t xml:space="preserve"> </w:t>
      </w:r>
      <w:r w:rsidR="00F03A93" w:rsidRPr="00F03A93">
        <w:rPr>
          <w:rFonts w:ascii="GHEA Grapalat" w:hAnsi="GHEA Grapalat"/>
          <w:lang w:val="hy-AM"/>
        </w:rPr>
        <w:t>(</w:t>
      </w:r>
      <w:r w:rsidR="00F03A93">
        <w:rPr>
          <w:rFonts w:ascii="GHEA Grapalat" w:hAnsi="GHEA Grapalat"/>
          <w:lang w:val="hy-AM"/>
        </w:rPr>
        <w:t>համակարգված</w:t>
      </w:r>
      <w:r w:rsidR="00F03A93" w:rsidRPr="00F03A9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փաստաթուղթ է, և համալիր կերպով կարգավորում է շրջակա միջավայրի պահպանության և բնական ռեսուրսների օգտագործման ոլորտի հարաբերությունները: </w:t>
      </w:r>
      <w:r w:rsidR="00F03A93">
        <w:rPr>
          <w:rFonts w:ascii="GHEA Grapalat" w:hAnsi="GHEA Grapalat"/>
          <w:lang w:val="hy-AM"/>
        </w:rPr>
        <w:t xml:space="preserve">Փաստաթուղթը բավականին ծավալուն է, և առանձին գլուխներ են նվիրված ինչպես ՇՄԱԳՓ, այնպես էլ ՋԳ արտանետումներին ու օզոնային շերտի պահպանությանը: Հատկանշական է, որ այս օրենսգրքում թե´ հասկացությունների համակարգը, թե´ ՇՄԱԳՓ-ին առնչվող մյուս ինստիտուտները բավականին պարզ ու ներդաշնակ կերպով հասցեագրում են ԿՓ մեղմման և հարմարվողականության խնդիրները: Ու </w:t>
      </w:r>
      <w:r w:rsidR="00F03A93">
        <w:rPr>
          <w:rFonts w:ascii="GHEA Grapalat" w:hAnsi="GHEA Grapalat"/>
          <w:lang w:val="hy-AM"/>
        </w:rPr>
        <w:lastRenderedPageBreak/>
        <w:t>թեև բուն ՇՄԱԳՓ կարգավորումները ուղղակիորեն չունեն ԿՓ մեղմման և հարմարվողականության վերաբերյալ շեշտադրումներ, այդուհանդերձ, ՇՄԱԳՓ նորմերով այլ իրավական կառուցակարգերին արվող հղումների միջոցով ԿՓ մեղմման և հարմարվողականության հարցերը գործնականում դառնում են գնահատման և փորձաքննության առարկա՝ դրանից բխող հետևանքներով:</w:t>
      </w:r>
    </w:p>
    <w:sectPr w:rsidR="00F62E0A" w:rsidRPr="00F03A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A4" w:rsidRDefault="00D440A4" w:rsidP="0013647E">
      <w:pPr>
        <w:spacing w:after="0" w:line="240" w:lineRule="auto"/>
      </w:pPr>
      <w:r>
        <w:separator/>
      </w:r>
    </w:p>
  </w:endnote>
  <w:endnote w:type="continuationSeparator" w:id="0">
    <w:p w:rsidR="00D440A4" w:rsidRDefault="00D440A4" w:rsidP="001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A4" w:rsidRDefault="00D440A4" w:rsidP="0013647E">
      <w:pPr>
        <w:spacing w:after="0" w:line="240" w:lineRule="auto"/>
      </w:pPr>
      <w:r>
        <w:separator/>
      </w:r>
    </w:p>
  </w:footnote>
  <w:footnote w:type="continuationSeparator" w:id="0">
    <w:p w:rsidR="00D440A4" w:rsidRDefault="00D440A4" w:rsidP="0013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C3EB4"/>
    <w:multiLevelType w:val="hybridMultilevel"/>
    <w:tmpl w:val="88B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FF"/>
    <w:rsid w:val="000A5516"/>
    <w:rsid w:val="0013647E"/>
    <w:rsid w:val="001F4595"/>
    <w:rsid w:val="002474FA"/>
    <w:rsid w:val="002621FC"/>
    <w:rsid w:val="00264C03"/>
    <w:rsid w:val="005537AD"/>
    <w:rsid w:val="00565CD2"/>
    <w:rsid w:val="006045C1"/>
    <w:rsid w:val="00630409"/>
    <w:rsid w:val="00663278"/>
    <w:rsid w:val="008464D2"/>
    <w:rsid w:val="008C0E68"/>
    <w:rsid w:val="009F3B39"/>
    <w:rsid w:val="00AD139A"/>
    <w:rsid w:val="00B9353B"/>
    <w:rsid w:val="00BE4BD7"/>
    <w:rsid w:val="00C80B51"/>
    <w:rsid w:val="00CB00FF"/>
    <w:rsid w:val="00D36749"/>
    <w:rsid w:val="00D440A4"/>
    <w:rsid w:val="00DC3634"/>
    <w:rsid w:val="00E74E53"/>
    <w:rsid w:val="00E87939"/>
    <w:rsid w:val="00EC10F5"/>
    <w:rsid w:val="00F03A93"/>
    <w:rsid w:val="00F62E0A"/>
    <w:rsid w:val="00F96624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D6B9-B928-47F9-89B3-857E5BA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647E"/>
    <w:pPr>
      <w:spacing w:after="0" w:line="240" w:lineRule="auto"/>
    </w:pPr>
    <w:rPr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47E"/>
    <w:rPr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136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8</cp:revision>
  <dcterms:created xsi:type="dcterms:W3CDTF">2021-01-25T11:15:00Z</dcterms:created>
  <dcterms:modified xsi:type="dcterms:W3CDTF">2021-04-14T10:13:00Z</dcterms:modified>
</cp:coreProperties>
</file>