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EE" w:rsidRPr="004A505E" w:rsidRDefault="004A505E" w:rsidP="00B312A2">
      <w:pPr>
        <w:pStyle w:val="Style1"/>
        <w:widowControl/>
        <w:ind w:left="418"/>
        <w:jc w:val="center"/>
        <w:rPr>
          <w:rStyle w:val="FontStyle19"/>
          <w:rFonts w:ascii="GHEA Grapalat" w:hAnsi="GHEA Grapalat"/>
          <w:noProof/>
          <w:sz w:val="22"/>
          <w:szCs w:val="22"/>
          <w:lang w:val="hy-AM"/>
        </w:rPr>
      </w:pPr>
      <w:r>
        <w:rPr>
          <w:rStyle w:val="FontStyle19"/>
          <w:rFonts w:ascii="GHEA Grapalat" w:hAnsi="GHEA Grapalat"/>
          <w:noProof/>
          <w:sz w:val="22"/>
          <w:szCs w:val="22"/>
          <w:lang w:val="hy-AM"/>
        </w:rPr>
        <w:t xml:space="preserve">ԼՈՏ </w:t>
      </w:r>
      <w:bookmarkStart w:id="0" w:name="_GoBack"/>
      <w:bookmarkEnd w:id="0"/>
      <w:r>
        <w:rPr>
          <w:rStyle w:val="FontStyle19"/>
          <w:rFonts w:ascii="GHEA Grapalat" w:hAnsi="GHEA Grapalat"/>
          <w:noProof/>
          <w:sz w:val="22"/>
          <w:szCs w:val="22"/>
          <w:lang w:val="hy-AM"/>
        </w:rPr>
        <w:t>23-01</w:t>
      </w:r>
    </w:p>
    <w:p w:rsidR="003E65EE" w:rsidRPr="004A505E" w:rsidRDefault="003E65EE" w:rsidP="00837ACB">
      <w:pPr>
        <w:pStyle w:val="Style2"/>
        <w:widowControl/>
        <w:spacing w:before="19"/>
        <w:ind w:left="142"/>
        <w:rPr>
          <w:rStyle w:val="FontStyle21"/>
          <w:rFonts w:ascii="GHEA Grapalat" w:hAnsi="GHEA Grapalat"/>
          <w:noProof/>
          <w:sz w:val="22"/>
          <w:szCs w:val="22"/>
          <w:lang w:val="hy-AM"/>
        </w:rPr>
      </w:pPr>
      <w:r w:rsidRPr="004A505E">
        <w:rPr>
          <w:rStyle w:val="FontStyle21"/>
          <w:rFonts w:ascii="GHEA Grapalat" w:hAnsi="GHEA Grapalat"/>
          <w:noProof/>
          <w:sz w:val="22"/>
          <w:szCs w:val="22"/>
          <w:lang w:val="hy-AM"/>
        </w:rPr>
        <w:t>Բ</w:t>
      </w:r>
      <w:r w:rsidR="00837ACB" w:rsidRPr="004A505E">
        <w:rPr>
          <w:rStyle w:val="FontStyle21"/>
          <w:rFonts w:ascii="GHEA Grapalat" w:hAnsi="GHEA Grapalat"/>
          <w:noProof/>
          <w:sz w:val="22"/>
          <w:szCs w:val="22"/>
          <w:lang w:val="hy-AM"/>
        </w:rPr>
        <w:t>Հ</w:t>
      </w:r>
      <w:r w:rsidRPr="004A505E">
        <w:rPr>
          <w:rStyle w:val="FontStyle21"/>
          <w:rFonts w:ascii="GHEA Grapalat" w:hAnsi="GHEA Grapalat"/>
          <w:noProof/>
          <w:sz w:val="22"/>
          <w:szCs w:val="22"/>
          <w:lang w:val="hy-AM"/>
        </w:rPr>
        <w:t xml:space="preserve">ՊՏ-ի հողամասերը վարձակալության և (կամ) կառուցապատման իրավունքով տրամադրելու նպատակով ստեղծված միջգերատեսչական մրցութային հանձնաժողովի </w:t>
      </w:r>
      <w:r w:rsidRPr="004A505E">
        <w:rPr>
          <w:rStyle w:val="FontStyle25"/>
          <w:rFonts w:ascii="GHEA Grapalat" w:hAnsi="GHEA Grapalat"/>
          <w:noProof/>
          <w:sz w:val="22"/>
          <w:szCs w:val="22"/>
          <w:lang w:val="hy-AM"/>
        </w:rPr>
        <w:t xml:space="preserve">ՀՀ </w:t>
      </w:r>
      <w:r w:rsidRPr="004A505E">
        <w:rPr>
          <w:rStyle w:val="FontStyle21"/>
          <w:rFonts w:ascii="GHEA Grapalat" w:hAnsi="GHEA Grapalat"/>
          <w:noProof/>
          <w:sz w:val="22"/>
          <w:szCs w:val="22"/>
          <w:lang w:val="hy-AM"/>
        </w:rPr>
        <w:t>կառավարության 18.12.2008թ.</w:t>
      </w:r>
      <w:r w:rsidRPr="004A505E">
        <w:rPr>
          <w:rStyle w:val="FontStyle21"/>
          <w:rFonts w:ascii="GHEA Grapalat" w:hAnsi="GHEA Grapalat"/>
          <w:sz w:val="22"/>
          <w:szCs w:val="22"/>
          <w:lang w:val="hy-AM"/>
        </w:rPr>
        <w:t xml:space="preserve"> </w:t>
      </w:r>
      <w:r w:rsidR="00837ACB" w:rsidRPr="004A505E">
        <w:rPr>
          <w:rStyle w:val="FontStyle21"/>
          <w:rFonts w:ascii="GHEA Grapalat" w:hAnsi="GHEA Grapalat"/>
          <w:sz w:val="22"/>
          <w:szCs w:val="22"/>
          <w:lang w:val="hy-AM"/>
        </w:rPr>
        <w:t>N1578</w:t>
      </w:r>
      <w:r w:rsidRPr="004A505E">
        <w:rPr>
          <w:rStyle w:val="FontStyle21"/>
          <w:rFonts w:ascii="GHEA Grapalat" w:hAnsi="GHEA Grapalat"/>
          <w:sz w:val="22"/>
          <w:szCs w:val="22"/>
          <w:lang w:val="hy-AM"/>
        </w:rPr>
        <w:t>-</w:t>
      </w:r>
      <w:r w:rsidR="00837ACB" w:rsidRPr="004A505E">
        <w:rPr>
          <w:rStyle w:val="FontStyle21"/>
          <w:rFonts w:ascii="GHEA Grapalat" w:hAnsi="GHEA Grapalat"/>
          <w:sz w:val="22"/>
          <w:szCs w:val="22"/>
          <w:lang w:val="hy-AM"/>
        </w:rPr>
        <w:t>Ն</w:t>
      </w:r>
      <w:r w:rsidRPr="004A505E">
        <w:rPr>
          <w:rStyle w:val="FontStyle21"/>
          <w:rFonts w:ascii="GHEA Grapalat" w:hAnsi="GHEA Grapalat"/>
          <w:noProof/>
          <w:sz w:val="22"/>
          <w:szCs w:val="22"/>
          <w:lang w:val="hy-AM"/>
        </w:rPr>
        <w:t xml:space="preserve"> որոշման համաձայն</w:t>
      </w:r>
    </w:p>
    <w:p w:rsidR="003E65EE" w:rsidRPr="004A505E" w:rsidRDefault="003E65EE">
      <w:pPr>
        <w:pStyle w:val="Style4"/>
        <w:widowControl/>
        <w:spacing w:line="240" w:lineRule="exact"/>
        <w:ind w:left="408"/>
        <w:rPr>
          <w:rFonts w:ascii="GHEA Grapalat" w:hAnsi="GHEA Grapalat"/>
          <w:b/>
          <w:sz w:val="22"/>
          <w:szCs w:val="22"/>
          <w:lang w:val="hy-AM"/>
        </w:rPr>
      </w:pPr>
    </w:p>
    <w:p w:rsidR="003E65EE" w:rsidRPr="004A505E" w:rsidRDefault="003E65EE">
      <w:pPr>
        <w:pStyle w:val="Style4"/>
        <w:widowControl/>
        <w:spacing w:before="29" w:line="264" w:lineRule="exact"/>
        <w:ind w:left="408"/>
        <w:rPr>
          <w:rStyle w:val="FontStyle20"/>
          <w:rFonts w:ascii="GHEA Grapalat" w:hAnsi="GHEA Grapalat"/>
          <w:noProof/>
          <w:lang w:val="hy-AM"/>
        </w:rPr>
      </w:pPr>
      <w:r w:rsidRPr="004A505E">
        <w:rPr>
          <w:rStyle w:val="FontStyle20"/>
          <w:rFonts w:ascii="GHEA Grapalat" w:hAnsi="GHEA Grapalat"/>
          <w:noProof/>
          <w:lang w:val="hy-AM"/>
        </w:rPr>
        <w:t>"Սևան" ազգային պարկի տարածքում մրցույթի ներկայացվող հողամասի տվյալները.</w:t>
      </w:r>
    </w:p>
    <w:p w:rsidR="003E65EE" w:rsidRPr="004A505E" w:rsidRDefault="00837ACB" w:rsidP="005B491D">
      <w:pPr>
        <w:pStyle w:val="Style5"/>
        <w:widowControl/>
        <w:numPr>
          <w:ilvl w:val="0"/>
          <w:numId w:val="1"/>
        </w:numPr>
        <w:tabs>
          <w:tab w:val="left" w:pos="302"/>
        </w:tabs>
        <w:spacing w:line="240" w:lineRule="auto"/>
        <w:ind w:firstLine="0"/>
        <w:jc w:val="left"/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</w:pPr>
      <w:r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Հ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ողամասի չափը կազմում է</w:t>
      </w:r>
      <w:r w:rsidR="00B312A2" w:rsidRPr="004A505E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 xml:space="preserve"> </w:t>
      </w:r>
      <w:r w:rsidR="00A3183C" w:rsidRPr="004A505E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>4</w:t>
      </w:r>
      <w:r w:rsidR="007F7A1F" w:rsidRPr="004A505E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>.</w:t>
      </w:r>
      <w:r w:rsidR="00E50A4C" w:rsidRPr="004A505E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>8</w:t>
      </w:r>
      <w:r w:rsidR="00A3183C" w:rsidRPr="004A505E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>33</w:t>
      </w:r>
      <w:r w:rsidR="00E50A4C" w:rsidRPr="004A505E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>26</w:t>
      </w:r>
      <w:r w:rsidR="00B312A2" w:rsidRPr="004A505E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 xml:space="preserve"> 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հա</w:t>
      </w:r>
      <w:r w:rsidR="00824884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="00C94AE2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, </w:t>
      </w:r>
      <w:r w:rsidR="00E807B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միջին թեքություններով</w:t>
      </w:r>
      <w:r w:rsidR="00C94AE2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,</w:t>
      </w:r>
      <w:r w:rsidR="000F13FC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="007F7A1F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սալապատ </w:t>
      </w:r>
      <w:r w:rsidR="00817195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գրեթե </w:t>
      </w:r>
      <w:r w:rsidR="007F7A1F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առանց բուսականության տարածք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։</w:t>
      </w:r>
    </w:p>
    <w:p w:rsidR="003E65EE" w:rsidRPr="004A505E" w:rsidRDefault="00837ACB" w:rsidP="005B491D">
      <w:pPr>
        <w:pStyle w:val="Style5"/>
        <w:widowControl/>
        <w:numPr>
          <w:ilvl w:val="0"/>
          <w:numId w:val="1"/>
        </w:numPr>
        <w:tabs>
          <w:tab w:val="left" w:pos="302"/>
        </w:tabs>
        <w:spacing w:line="240" w:lineRule="auto"/>
        <w:ind w:left="302"/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</w:pPr>
      <w:r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Հ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ողամասի հատակագիծը սահմաններով կցվում է, </w:t>
      </w:r>
      <w:r w:rsidR="00D94077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հողամասի</w:t>
      </w:r>
      <w:r w:rsidR="00B52ABC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="00A3183C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81,</w:t>
      </w:r>
      <w:r w:rsidR="00E50A4C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6</w:t>
      </w:r>
      <w:r w:rsidR="00A3183C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7</w:t>
      </w:r>
      <w:r w:rsidR="00D94077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%-ը</w:t>
      </w:r>
      <w:r w:rsidR="00F758CC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գտնվում է</w:t>
      </w:r>
      <w:r w:rsidR="00451F9F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1905,0մ բացարձակ</w:t>
      </w:r>
      <w:r w:rsid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նիշից բարձր</w:t>
      </w:r>
      <w:r w:rsidR="00583253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հատվածում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։</w:t>
      </w:r>
    </w:p>
    <w:p w:rsidR="003E65EE" w:rsidRPr="004A505E" w:rsidRDefault="00837ACB" w:rsidP="00F0759A">
      <w:pPr>
        <w:pStyle w:val="Style5"/>
        <w:widowControl/>
        <w:numPr>
          <w:ilvl w:val="0"/>
          <w:numId w:val="1"/>
        </w:numPr>
        <w:tabs>
          <w:tab w:val="left" w:pos="302"/>
        </w:tabs>
        <w:spacing w:line="264" w:lineRule="exact"/>
        <w:ind w:firstLine="0"/>
        <w:jc w:val="left"/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</w:pPr>
      <w:r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Հ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ողամասը տրամադրվում է կառուցապատման իրավունքով՝</w:t>
      </w:r>
      <w:r w:rsidR="003E65EE" w:rsidRPr="004A505E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 xml:space="preserve"> 25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տարի ժամկետով</w:t>
      </w:r>
      <w:r w:rsidR="00F0759A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` համաձայն ՀՀ կառավարության 18.12.2008թ.</w:t>
      </w:r>
      <w:r w:rsidR="00F0759A" w:rsidRPr="00AD4392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 xml:space="preserve"> N1563-Ն</w:t>
      </w:r>
      <w:r w:rsidR="00F0759A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որոշման</w:t>
      </w:r>
      <w:r w:rsidR="00F0759A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։</w:t>
      </w:r>
    </w:p>
    <w:p w:rsidR="00E61E6C" w:rsidRPr="00AD4392" w:rsidRDefault="00837ACB" w:rsidP="00AD4392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64" w:lineRule="exact"/>
        <w:ind w:left="302"/>
        <w:jc w:val="left"/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</w:pPr>
      <w:r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Հ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ողամասը գտնվում է </w:t>
      </w:r>
      <w:r w:rsidR="003E65EE" w:rsidRPr="004A505E">
        <w:rPr>
          <w:rStyle w:val="FontStyle25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ՀՀ</w:t>
      </w:r>
      <w:r w:rsidRPr="004A505E">
        <w:rPr>
          <w:rStyle w:val="FontStyle25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="003E65EE" w:rsidRPr="004A505E">
        <w:rPr>
          <w:rStyle w:val="FontStyle25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Գեղարքունիքի մարզի </w:t>
      </w:r>
      <w:r w:rsidR="007F7A1F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Գավառ</w:t>
      </w:r>
      <w:r w:rsidR="003E65EE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համայնքի</w:t>
      </w:r>
      <w:r w:rsidR="00B52ABC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="007F7A1F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Բերդկունք</w:t>
      </w:r>
      <w:r w:rsidR="00B52ABC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գյուղի</w:t>
      </w:r>
      <w:r w:rsidR="00F758CC" w:rsidRPr="004A505E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ն հարակից</w:t>
      </w:r>
      <w:r w:rsidR="00055B61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ափամերձ </w:t>
      </w:r>
      <w:r w:rsidR="003E65EE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հատվածում</w:t>
      </w:r>
      <w:r w:rsidR="00F0759A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, «Սևան» ազգային պարկի ռեկրեացիոն գոտում։</w:t>
      </w:r>
      <w:r w:rsidR="00E23077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</w:p>
    <w:p w:rsidR="004854C3" w:rsidRPr="00AD4392" w:rsidRDefault="00E61E6C" w:rsidP="00E61E6C">
      <w:pPr>
        <w:pStyle w:val="Style5"/>
        <w:widowControl/>
        <w:tabs>
          <w:tab w:val="left" w:pos="302"/>
        </w:tabs>
        <w:spacing w:line="264" w:lineRule="exact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5</w:t>
      </w:r>
      <w:r w:rsidRPr="00AD4392">
        <w:rPr>
          <w:rStyle w:val="FontStyle21"/>
          <w:rFonts w:ascii="Cambria Math" w:hAnsi="Cambria Math" w:cs="Cambria Math"/>
          <w:b w:val="0"/>
          <w:noProof/>
          <w:color w:val="auto"/>
          <w:sz w:val="22"/>
          <w:szCs w:val="22"/>
          <w:lang w:val="hy-AM" w:eastAsia="en-US"/>
        </w:rPr>
        <w:t>․</w:t>
      </w:r>
      <w:r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Pr="00AD4392">
        <w:rPr>
          <w:rFonts w:ascii="GHEA Grapalat" w:hAnsi="GHEA Grapalat"/>
          <w:sz w:val="22"/>
          <w:szCs w:val="22"/>
          <w:lang w:val="hy-AM"/>
        </w:rPr>
        <w:t xml:space="preserve">Հիմնական /կապիտալ/ կառուցապատումը նախատեսվում է սահմանված կարգով իրականացնել </w:t>
      </w:r>
      <w:bookmarkStart w:id="1" w:name="_Hlk106035153"/>
      <w:r w:rsidRPr="00AD4392">
        <w:rPr>
          <w:rFonts w:ascii="GHEA Grapalat" w:hAnsi="GHEA Grapalat"/>
          <w:sz w:val="22"/>
          <w:szCs w:val="22"/>
          <w:lang w:val="hy-AM"/>
        </w:rPr>
        <w:t xml:space="preserve">ՀՀ   </w:t>
      </w:r>
    </w:p>
    <w:p w:rsidR="00E61E6C" w:rsidRPr="00AD4392" w:rsidRDefault="004854C3" w:rsidP="00E61E6C">
      <w:pPr>
        <w:pStyle w:val="Style5"/>
        <w:widowControl/>
        <w:tabs>
          <w:tab w:val="left" w:pos="302"/>
        </w:tabs>
        <w:spacing w:line="264" w:lineRule="exact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AD4392">
        <w:rPr>
          <w:rFonts w:ascii="GHEA Grapalat" w:hAnsi="GHEA Grapalat"/>
          <w:sz w:val="22"/>
          <w:szCs w:val="22"/>
          <w:lang w:val="hy-AM"/>
        </w:rPr>
        <w:t xml:space="preserve">  </w:t>
      </w:r>
      <w:r w:rsidR="00E61E6C" w:rsidRPr="00AD4392">
        <w:rPr>
          <w:rFonts w:ascii="GHEA Grapalat" w:hAnsi="GHEA Grapalat"/>
          <w:sz w:val="22"/>
          <w:szCs w:val="22"/>
          <w:lang w:val="hy-AM"/>
        </w:rPr>
        <w:t>կառավարության 18</w:t>
      </w:r>
      <w:r w:rsidR="00E61E6C" w:rsidRPr="00AD4392">
        <w:rPr>
          <w:rFonts w:ascii="Cambria Math" w:eastAsia="MS Mincho" w:hAnsi="Cambria Math" w:cs="Cambria Math"/>
          <w:sz w:val="22"/>
          <w:szCs w:val="22"/>
          <w:lang w:val="hy-AM"/>
        </w:rPr>
        <w:t>․</w:t>
      </w:r>
      <w:r w:rsidR="00E61E6C" w:rsidRPr="00AD4392">
        <w:rPr>
          <w:rFonts w:ascii="GHEA Grapalat" w:hAnsi="GHEA Grapalat"/>
          <w:sz w:val="22"/>
          <w:szCs w:val="22"/>
          <w:lang w:val="hy-AM"/>
        </w:rPr>
        <w:t>12</w:t>
      </w:r>
      <w:r w:rsidR="00E61E6C" w:rsidRPr="00AD4392">
        <w:rPr>
          <w:rFonts w:ascii="Cambria Math" w:eastAsia="MS Mincho" w:hAnsi="Cambria Math" w:cs="Cambria Math"/>
          <w:sz w:val="22"/>
          <w:szCs w:val="22"/>
          <w:lang w:val="hy-AM"/>
        </w:rPr>
        <w:t>․</w:t>
      </w:r>
      <w:r w:rsidR="00E61E6C" w:rsidRPr="00AD4392">
        <w:rPr>
          <w:rFonts w:ascii="GHEA Grapalat" w:hAnsi="GHEA Grapalat"/>
          <w:sz w:val="22"/>
          <w:szCs w:val="22"/>
          <w:lang w:val="hy-AM"/>
        </w:rPr>
        <w:t>2008 թ</w:t>
      </w:r>
      <w:r w:rsidR="00E61E6C" w:rsidRPr="00AD4392">
        <w:rPr>
          <w:rFonts w:ascii="Cambria Math" w:eastAsia="MS Mincho" w:hAnsi="Cambria Math" w:cs="Cambria Math"/>
          <w:sz w:val="22"/>
          <w:szCs w:val="22"/>
          <w:lang w:val="hy-AM"/>
        </w:rPr>
        <w:t>․</w:t>
      </w:r>
      <w:r w:rsidR="00E61E6C" w:rsidRPr="00AD4392">
        <w:rPr>
          <w:rFonts w:ascii="GHEA Grapalat" w:hAnsi="GHEA Grapalat"/>
          <w:sz w:val="22"/>
          <w:szCs w:val="22"/>
          <w:lang w:val="hy-AM"/>
        </w:rPr>
        <w:t xml:space="preserve"> N 1563-Ն </w:t>
      </w:r>
      <w:bookmarkStart w:id="2" w:name="_Hlk106035201"/>
      <w:r w:rsidR="00E61E6C" w:rsidRPr="00AD4392">
        <w:rPr>
          <w:rFonts w:ascii="GHEA Grapalat" w:hAnsi="GHEA Grapalat"/>
          <w:sz w:val="22"/>
          <w:szCs w:val="22"/>
          <w:lang w:val="hy-AM"/>
        </w:rPr>
        <w:t>որոշմամ</w:t>
      </w:r>
      <w:bookmarkEnd w:id="1"/>
      <w:r w:rsidR="00E61E6C" w:rsidRPr="00AD4392">
        <w:rPr>
          <w:rFonts w:ascii="GHEA Grapalat" w:hAnsi="GHEA Grapalat"/>
          <w:sz w:val="22"/>
          <w:szCs w:val="22"/>
          <w:lang w:val="hy-AM"/>
        </w:rPr>
        <w:t>բ սահմանված 2-րդ ենթագոտու տարածքում</w:t>
      </w:r>
      <w:bookmarkEnd w:id="2"/>
      <w:r w:rsidR="00E61E6C" w:rsidRPr="00AD4392">
        <w:rPr>
          <w:rFonts w:ascii="GHEA Grapalat" w:hAnsi="GHEA Grapalat"/>
          <w:sz w:val="22"/>
          <w:szCs w:val="22"/>
          <w:lang w:val="hy-AM"/>
        </w:rPr>
        <w:t>՝ 1905,0 մ</w:t>
      </w:r>
      <w:r w:rsidR="00451852" w:rsidRPr="00AD4392">
        <w:rPr>
          <w:rFonts w:ascii="GHEA Grapalat" w:eastAsia="MS Mincho" w:hAnsi="GHEA Grapalat" w:cs="Cambria Math"/>
          <w:sz w:val="22"/>
          <w:szCs w:val="22"/>
          <w:lang w:val="hy-AM"/>
        </w:rPr>
        <w:t>.</w:t>
      </w:r>
      <w:r w:rsidR="00E61E6C" w:rsidRPr="00AD4392">
        <w:rPr>
          <w:rFonts w:ascii="GHEA Grapalat" w:hAnsi="GHEA Grapalat"/>
          <w:sz w:val="22"/>
          <w:szCs w:val="22"/>
          <w:lang w:val="hy-AM"/>
        </w:rPr>
        <w:t xml:space="preserve"> </w:t>
      </w:r>
      <w:r w:rsidR="00E61E6C" w:rsidRPr="00AD4392">
        <w:rPr>
          <w:rFonts w:ascii="GHEA Grapalat" w:hAnsi="GHEA Grapalat" w:cs="Sylfaen"/>
          <w:sz w:val="22"/>
          <w:szCs w:val="22"/>
          <w:lang w:val="hy-AM"/>
        </w:rPr>
        <w:t>բացարձակ</w:t>
      </w:r>
      <w:r w:rsidR="00E61E6C" w:rsidRPr="00AD4392">
        <w:rPr>
          <w:rFonts w:ascii="GHEA Grapalat" w:hAnsi="GHEA Grapalat"/>
          <w:sz w:val="22"/>
          <w:szCs w:val="22"/>
          <w:lang w:val="hy-AM"/>
        </w:rPr>
        <w:t xml:space="preserve"> </w:t>
      </w:r>
      <w:r w:rsidR="00E61E6C" w:rsidRPr="00AD4392">
        <w:rPr>
          <w:rFonts w:ascii="GHEA Grapalat" w:hAnsi="GHEA Grapalat" w:cs="Sylfaen"/>
          <w:sz w:val="22"/>
          <w:szCs w:val="22"/>
          <w:lang w:val="hy-AM"/>
        </w:rPr>
        <w:t>նիշից</w:t>
      </w:r>
      <w:r w:rsidR="00E61E6C" w:rsidRPr="00AD4392">
        <w:rPr>
          <w:rFonts w:ascii="GHEA Grapalat" w:hAnsi="GHEA Grapalat"/>
          <w:sz w:val="22"/>
          <w:szCs w:val="22"/>
          <w:lang w:val="hy-AM"/>
        </w:rPr>
        <w:t xml:space="preserve"> </w:t>
      </w:r>
      <w:r w:rsidR="00E61E6C" w:rsidRPr="00AD4392">
        <w:rPr>
          <w:rFonts w:ascii="GHEA Grapalat" w:hAnsi="GHEA Grapalat" w:cs="Sylfaen"/>
          <w:sz w:val="22"/>
          <w:szCs w:val="22"/>
          <w:lang w:val="hy-AM"/>
        </w:rPr>
        <w:t>բարձր</w:t>
      </w:r>
      <w:r w:rsidR="00E61E6C" w:rsidRPr="00AD4392">
        <w:rPr>
          <w:rFonts w:ascii="GHEA Grapalat" w:hAnsi="GHEA Grapalat"/>
          <w:sz w:val="22"/>
          <w:szCs w:val="22"/>
          <w:lang w:val="hy-AM"/>
        </w:rPr>
        <w:t xml:space="preserve"> </w:t>
      </w:r>
      <w:r w:rsidR="00E61E6C" w:rsidRPr="00AD4392">
        <w:rPr>
          <w:rFonts w:ascii="GHEA Grapalat" w:hAnsi="GHEA Grapalat" w:cs="Sylfaen"/>
          <w:sz w:val="22"/>
          <w:szCs w:val="22"/>
          <w:lang w:val="hy-AM"/>
        </w:rPr>
        <w:t>ընկած</w:t>
      </w:r>
      <w:r w:rsidR="00E61E6C" w:rsidRPr="00AD4392">
        <w:rPr>
          <w:rFonts w:ascii="GHEA Grapalat" w:hAnsi="GHEA Grapalat"/>
          <w:sz w:val="22"/>
          <w:szCs w:val="22"/>
          <w:lang w:val="hy-AM"/>
        </w:rPr>
        <w:t xml:space="preserve"> </w:t>
      </w:r>
      <w:r w:rsidR="00E61E6C" w:rsidRPr="00AD4392">
        <w:rPr>
          <w:rFonts w:ascii="GHEA Grapalat" w:hAnsi="GHEA Grapalat" w:cs="Sylfaen"/>
          <w:sz w:val="22"/>
          <w:szCs w:val="22"/>
          <w:lang w:val="hy-AM"/>
        </w:rPr>
        <w:t>հատվածում։</w:t>
      </w:r>
    </w:p>
    <w:p w:rsidR="00055B61" w:rsidRPr="00AD4392" w:rsidRDefault="00E61E6C" w:rsidP="00E61E6C">
      <w:pPr>
        <w:pStyle w:val="Style5"/>
        <w:widowControl/>
        <w:tabs>
          <w:tab w:val="left" w:pos="302"/>
        </w:tabs>
        <w:spacing w:line="264" w:lineRule="exact"/>
        <w:ind w:firstLine="0"/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</w:pPr>
      <w:r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6</w:t>
      </w:r>
      <w:r w:rsidRPr="00AD4392">
        <w:rPr>
          <w:rStyle w:val="FontStyle21"/>
          <w:rFonts w:ascii="Cambria Math" w:hAnsi="Cambria Math" w:cs="Cambria Math"/>
          <w:b w:val="0"/>
          <w:noProof/>
          <w:color w:val="auto"/>
          <w:sz w:val="22"/>
          <w:szCs w:val="22"/>
          <w:lang w:val="hy-AM" w:eastAsia="en-US"/>
        </w:rPr>
        <w:t>․</w:t>
      </w:r>
      <w:r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 </w:t>
      </w:r>
      <w:r w:rsidR="003E65EE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Բացի սահմանված կարգով կառուցապատման աշխատանքների իրականացումից թույլատրվում է ցանկապատման,</w:t>
      </w:r>
      <w:r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  </w:t>
      </w:r>
      <w:r w:rsidR="003E65EE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կանաչապատման </w:t>
      </w:r>
      <w:r w:rsidR="00A02ACC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և</w:t>
      </w:r>
      <w:r w:rsidR="003E65EE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այլ բարեկարգման աշխատանքներ միայն </w:t>
      </w:r>
      <w:r w:rsidR="003E65EE" w:rsidRPr="00AD4392">
        <w:rPr>
          <w:rStyle w:val="FontStyle25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ՀՀ </w:t>
      </w:r>
      <w:r w:rsidR="003E65EE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կառավարության 18.12.2008թ. </w:t>
      </w:r>
      <w:r w:rsidR="00837ACB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N1</w:t>
      </w:r>
      <w:r w:rsidR="003E65EE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563-Ն որոշմամբ սահմանված 2-րդ ենթագոտու տարածքում՝ համաձայնեցնելով </w:t>
      </w:r>
      <w:r w:rsid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«</w:t>
      </w:r>
      <w:r w:rsidR="003E65EE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Սևան</w:t>
      </w:r>
      <w:r w:rsid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»</w:t>
      </w:r>
      <w:r w:rsidR="003E65EE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ազգային պարկ</w:t>
      </w:r>
      <w:r w:rsid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»</w:t>
      </w:r>
      <w:r w:rsidR="003E65EE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ՊՈԱԿ-ի հետ։</w:t>
      </w:r>
    </w:p>
    <w:p w:rsidR="003E65EE" w:rsidRPr="00AD4392" w:rsidRDefault="00E61E6C" w:rsidP="00E61E6C">
      <w:pPr>
        <w:pStyle w:val="Style5"/>
        <w:widowControl/>
        <w:tabs>
          <w:tab w:val="left" w:pos="302"/>
        </w:tabs>
        <w:spacing w:line="264" w:lineRule="exact"/>
        <w:ind w:firstLine="0"/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</w:pPr>
      <w:r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7</w:t>
      </w:r>
      <w:r w:rsidRPr="00AD4392">
        <w:rPr>
          <w:rStyle w:val="FontStyle21"/>
          <w:rFonts w:ascii="Cambria Math" w:hAnsi="Cambria Math" w:cs="Cambria Math"/>
          <w:b w:val="0"/>
          <w:noProof/>
          <w:color w:val="auto"/>
          <w:sz w:val="22"/>
          <w:szCs w:val="22"/>
          <w:lang w:val="hy-AM" w:eastAsia="en-US"/>
        </w:rPr>
        <w:t>․</w:t>
      </w:r>
      <w:r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="00AD4392" w:rsidRPr="00C06634">
        <w:rPr>
          <w:rFonts w:ascii="GHEA Grapalat" w:hAnsi="GHEA Grapalat" w:cs="Sylfaen"/>
          <w:sz w:val="22"/>
          <w:szCs w:val="22"/>
          <w:lang w:val="hy-AM"/>
        </w:rPr>
        <w:t>Հողամասի</w:t>
      </w:r>
      <w:r w:rsidR="00AD4392" w:rsidRPr="00C06634">
        <w:rPr>
          <w:rFonts w:ascii="GHEA Grapalat" w:hAnsi="GHEA Grapalat"/>
          <w:sz w:val="22"/>
          <w:szCs w:val="22"/>
          <w:lang w:val="hy-AM"/>
        </w:rPr>
        <w:t xml:space="preserve"> </w:t>
      </w:r>
      <w:r w:rsidR="00AD4392" w:rsidRPr="00C06634">
        <w:rPr>
          <w:rFonts w:ascii="GHEA Grapalat" w:hAnsi="GHEA Grapalat" w:cs="Sylfaen"/>
          <w:sz w:val="22"/>
          <w:szCs w:val="22"/>
          <w:lang w:val="hy-AM"/>
        </w:rPr>
        <w:t>կառուցապատման</w:t>
      </w:r>
      <w:r w:rsidR="00AD4392" w:rsidRPr="00C06634">
        <w:rPr>
          <w:rFonts w:ascii="GHEA Grapalat" w:hAnsi="GHEA Grapalat"/>
          <w:sz w:val="22"/>
          <w:szCs w:val="22"/>
          <w:lang w:val="hy-AM"/>
        </w:rPr>
        <w:t xml:space="preserve"> </w:t>
      </w:r>
      <w:r w:rsidR="00AD4392" w:rsidRPr="00C06634">
        <w:rPr>
          <w:rFonts w:ascii="GHEA Grapalat" w:hAnsi="GHEA Grapalat" w:cs="Sylfaen"/>
          <w:sz w:val="22"/>
          <w:szCs w:val="22"/>
          <w:lang w:val="hy-AM"/>
        </w:rPr>
        <w:t>ի</w:t>
      </w:r>
      <w:r w:rsidR="00AD4392" w:rsidRPr="00C06634">
        <w:rPr>
          <w:rFonts w:ascii="GHEA Grapalat" w:hAnsi="GHEA Grapalat"/>
          <w:sz w:val="22"/>
          <w:szCs w:val="22"/>
          <w:lang w:val="hy-AM"/>
        </w:rPr>
        <w:t>րավունքի տրամադրման վճարի մեկնարկային գինը 1 քմ-ի համար կազմում է տարեկան</w:t>
      </w:r>
      <w:r w:rsidR="00AD4392">
        <w:rPr>
          <w:rFonts w:ascii="GHEA Grapalat" w:hAnsi="GHEA Grapalat"/>
          <w:sz w:val="22"/>
          <w:szCs w:val="22"/>
          <w:lang w:val="hy-AM"/>
        </w:rPr>
        <w:t xml:space="preserve"> </w:t>
      </w:r>
      <w:r w:rsidR="00F758CC" w:rsidRPr="00AD4392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 xml:space="preserve"> </w:t>
      </w:r>
      <w:r w:rsidR="00990A24" w:rsidRPr="00AD4392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>6</w:t>
      </w:r>
      <w:r w:rsidR="00A02ACC" w:rsidRPr="00AD4392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>0</w:t>
      </w:r>
      <w:r w:rsidR="009F09ED" w:rsidRPr="00AD4392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 xml:space="preserve"> </w:t>
      </w:r>
      <w:r w:rsidR="003E65EE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(</w:t>
      </w:r>
      <w:r w:rsidR="00990A24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վաթ</w:t>
      </w:r>
      <w:r w:rsidR="00A02ACC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սուն</w:t>
      </w:r>
      <w:r w:rsidR="003E65EE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)</w:t>
      </w:r>
      <w:r w:rsid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ՀՀ</w:t>
      </w:r>
      <w:r w:rsidR="003E65EE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դրամ</w:t>
      </w:r>
      <w:r w:rsidR="00A02ACC"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։</w:t>
      </w:r>
    </w:p>
    <w:p w:rsidR="00E61E6C" w:rsidRPr="00AD4392" w:rsidRDefault="00E61E6C" w:rsidP="00E61E6C">
      <w:pPr>
        <w:pStyle w:val="Style5"/>
        <w:widowControl/>
        <w:tabs>
          <w:tab w:val="left" w:pos="302"/>
        </w:tabs>
        <w:spacing w:line="264" w:lineRule="exact"/>
        <w:ind w:firstLine="0"/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</w:pPr>
      <w:r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8</w:t>
      </w:r>
      <w:r w:rsidRPr="00AD4392">
        <w:rPr>
          <w:rStyle w:val="FontStyle21"/>
          <w:rFonts w:ascii="Cambria Math" w:hAnsi="Cambria Math" w:cs="Cambria Math"/>
          <w:b w:val="0"/>
          <w:noProof/>
          <w:color w:val="auto"/>
          <w:sz w:val="22"/>
          <w:szCs w:val="22"/>
          <w:lang w:val="hy-AM" w:eastAsia="en-US"/>
        </w:rPr>
        <w:t>․</w:t>
      </w:r>
      <w:r w:rsidRPr="00AD439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 xml:space="preserve"> </w:t>
      </w:r>
      <w:r w:rsidR="00F52A0B" w:rsidRPr="00C72DD2">
        <w:rPr>
          <w:rStyle w:val="FontStyle21"/>
          <w:rFonts w:ascii="GHEA Grapalat" w:hAnsi="GHEA Grapalat"/>
          <w:b w:val="0"/>
          <w:noProof/>
          <w:color w:val="auto"/>
          <w:sz w:val="22"/>
          <w:szCs w:val="22"/>
          <w:lang w:val="hy-AM" w:eastAsia="en-US"/>
        </w:rPr>
        <w:t>Հողամասը տրամադրվում է հանգստի և սպասարկման ծառայություններ կազմակերպելու նպատակով։</w:t>
      </w:r>
    </w:p>
    <w:p w:rsidR="003E65EE" w:rsidRPr="00AD4392" w:rsidRDefault="00E61E6C" w:rsidP="00E61E6C">
      <w:pPr>
        <w:pStyle w:val="Style5"/>
        <w:widowControl/>
        <w:tabs>
          <w:tab w:val="left" w:pos="302"/>
        </w:tabs>
        <w:spacing w:line="264" w:lineRule="exact"/>
        <w:ind w:firstLine="0"/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</w:pPr>
      <w:r w:rsidRPr="00AD4392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>9</w:t>
      </w:r>
      <w:r w:rsidRPr="00AD4392">
        <w:rPr>
          <w:rStyle w:val="FontStyle21"/>
          <w:rFonts w:ascii="Cambria Math" w:hAnsi="Cambria Math" w:cs="Cambria Math"/>
          <w:b w:val="0"/>
          <w:color w:val="auto"/>
          <w:sz w:val="22"/>
          <w:szCs w:val="22"/>
          <w:lang w:val="hy-AM" w:eastAsia="en-US"/>
        </w:rPr>
        <w:t>․</w:t>
      </w:r>
      <w:r w:rsidRPr="00AD4392">
        <w:rPr>
          <w:rStyle w:val="FontStyle21"/>
          <w:rFonts w:ascii="GHEA Grapalat" w:hAnsi="GHEA Grapalat"/>
          <w:b w:val="0"/>
          <w:color w:val="auto"/>
          <w:sz w:val="22"/>
          <w:szCs w:val="22"/>
          <w:lang w:val="hy-AM" w:eastAsia="en-US"/>
        </w:rPr>
        <w:t xml:space="preserve"> </w:t>
      </w:r>
      <w:r w:rsidR="00837ACB"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Հ</w:t>
      </w:r>
      <w:r w:rsidR="003E65EE"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ողամասը սերվիտուտի իրավունքով ծանրաբեռնված չէ։</w:t>
      </w:r>
    </w:p>
    <w:p w:rsidR="003E65EE" w:rsidRPr="00AD4392" w:rsidRDefault="003E65EE">
      <w:pPr>
        <w:pStyle w:val="Style4"/>
        <w:widowControl/>
        <w:spacing w:line="240" w:lineRule="exact"/>
        <w:ind w:left="384"/>
        <w:rPr>
          <w:rFonts w:ascii="GHEA Grapalat" w:hAnsi="GHEA Grapalat"/>
          <w:sz w:val="22"/>
          <w:szCs w:val="22"/>
          <w:lang w:val="hy-AM"/>
        </w:rPr>
      </w:pPr>
    </w:p>
    <w:p w:rsidR="003E65EE" w:rsidRPr="00AD4392" w:rsidRDefault="009F09ED">
      <w:pPr>
        <w:pStyle w:val="Style4"/>
        <w:widowControl/>
        <w:spacing w:before="62" w:line="259" w:lineRule="exact"/>
        <w:ind w:left="384"/>
        <w:rPr>
          <w:rStyle w:val="FontStyle20"/>
          <w:rFonts w:ascii="GHEA Grapalat" w:hAnsi="GHEA Grapalat"/>
          <w:noProof/>
          <w:color w:val="000000" w:themeColor="text1"/>
          <w:lang w:val="hy-AM"/>
        </w:rPr>
      </w:pPr>
      <w:r w:rsidRPr="00AD4392">
        <w:rPr>
          <w:rStyle w:val="FontStyle20"/>
          <w:rFonts w:ascii="GHEA Grapalat" w:hAnsi="GHEA Grapalat"/>
          <w:noProof/>
          <w:color w:val="000000" w:themeColor="text1"/>
          <w:lang w:val="hy-AM"/>
        </w:rPr>
        <w:t>Կ</w:t>
      </w:r>
      <w:r w:rsidR="003E65EE" w:rsidRPr="00AD4392">
        <w:rPr>
          <w:rStyle w:val="FontStyle20"/>
          <w:rFonts w:ascii="GHEA Grapalat" w:hAnsi="GHEA Grapalat"/>
          <w:noProof/>
          <w:color w:val="000000" w:themeColor="text1"/>
          <w:lang w:val="hy-AM"/>
        </w:rPr>
        <w:t>նքվող պայմանագրով ամրագրվելու է.</w:t>
      </w:r>
    </w:p>
    <w:p w:rsidR="003E65EE" w:rsidRPr="00AD4392" w:rsidRDefault="003E65EE" w:rsidP="00837ACB">
      <w:pPr>
        <w:pStyle w:val="Style5"/>
        <w:widowControl/>
        <w:numPr>
          <w:ilvl w:val="0"/>
          <w:numId w:val="2"/>
        </w:numPr>
        <w:tabs>
          <w:tab w:val="left" w:pos="365"/>
        </w:tabs>
        <w:spacing w:line="259" w:lineRule="exact"/>
        <w:ind w:firstLine="0"/>
        <w:jc w:val="left"/>
        <w:rPr>
          <w:rStyle w:val="FontStyle21"/>
          <w:rFonts w:ascii="GHEA Grapalat" w:hAnsi="GHEA Grapalat"/>
          <w:b w:val="0"/>
          <w:sz w:val="22"/>
          <w:szCs w:val="22"/>
          <w:lang w:val="hy-AM" w:eastAsia="en-US"/>
        </w:rPr>
      </w:pPr>
      <w:r w:rsidRPr="00AD4392">
        <w:rPr>
          <w:rStyle w:val="FontStyle25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ՀՀ 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կառավարության 2008թ. դեկտեմբերի 18-ի </w:t>
      </w:r>
      <w:r w:rsidR="00837ACB"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N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1563-Ն որոշման</w:t>
      </w:r>
      <w:r w:rsidRPr="00AD4392">
        <w:rPr>
          <w:rStyle w:val="FontStyle21"/>
          <w:rFonts w:ascii="GHEA Grapalat" w:hAnsi="GHEA Grapalat"/>
          <w:b w:val="0"/>
          <w:sz w:val="22"/>
          <w:szCs w:val="22"/>
          <w:lang w:val="hy-AM" w:eastAsia="en-US"/>
        </w:rPr>
        <w:t xml:space="preserve"> 1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1-րդ կետի ապահովում։</w:t>
      </w:r>
    </w:p>
    <w:p w:rsidR="003E65EE" w:rsidRPr="00AD4392" w:rsidRDefault="003E65EE" w:rsidP="00837ACB">
      <w:pPr>
        <w:pStyle w:val="Style5"/>
        <w:widowControl/>
        <w:numPr>
          <w:ilvl w:val="0"/>
          <w:numId w:val="2"/>
        </w:numPr>
        <w:tabs>
          <w:tab w:val="left" w:pos="365"/>
        </w:tabs>
        <w:spacing w:line="259" w:lineRule="exact"/>
        <w:ind w:left="365" w:right="24" w:hanging="365"/>
        <w:rPr>
          <w:rStyle w:val="FontStyle21"/>
          <w:rFonts w:ascii="GHEA Grapalat" w:hAnsi="GHEA Grapalat"/>
          <w:b w:val="0"/>
          <w:sz w:val="22"/>
          <w:szCs w:val="22"/>
          <w:lang w:val="hy-AM" w:eastAsia="en-US"/>
        </w:rPr>
      </w:pP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Ապահովել ճարտարապետահատակագծային առաջադրանքի համաձայնեցումը՝ </w:t>
      </w:r>
      <w:r w:rsidRPr="00AD4392">
        <w:rPr>
          <w:rStyle w:val="FontStyle25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ՀՀ 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կառավարության 2008թ. դեկտեմբերի 18-ի</w:t>
      </w:r>
      <w:r w:rsidRPr="00AD4392">
        <w:rPr>
          <w:rStyle w:val="FontStyle21"/>
          <w:rFonts w:ascii="GHEA Grapalat" w:hAnsi="GHEA Grapalat"/>
          <w:b w:val="0"/>
          <w:sz w:val="22"/>
          <w:szCs w:val="22"/>
          <w:lang w:val="hy-AM" w:eastAsia="en-US"/>
        </w:rPr>
        <w:t xml:space="preserve"> N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 1563-Ն որոշման 4-րդ կետի պահանջներին համապատասխան։</w:t>
      </w:r>
    </w:p>
    <w:p w:rsidR="003E65EE" w:rsidRPr="00AD4392" w:rsidRDefault="003E65EE" w:rsidP="00837ACB">
      <w:pPr>
        <w:pStyle w:val="Style5"/>
        <w:widowControl/>
        <w:numPr>
          <w:ilvl w:val="0"/>
          <w:numId w:val="2"/>
        </w:numPr>
        <w:tabs>
          <w:tab w:val="left" w:pos="365"/>
        </w:tabs>
        <w:spacing w:line="259" w:lineRule="exact"/>
        <w:ind w:left="365" w:right="19" w:hanging="365"/>
        <w:rPr>
          <w:rStyle w:val="FontStyle21"/>
          <w:rFonts w:ascii="GHEA Grapalat" w:hAnsi="GHEA Grapalat"/>
          <w:b w:val="0"/>
          <w:sz w:val="22"/>
          <w:szCs w:val="22"/>
          <w:lang w:val="hy-AM" w:eastAsia="en-US"/>
        </w:rPr>
      </w:pP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Կառուցապատումն իրականացնել միայն </w:t>
      </w:r>
      <w:r w:rsidRPr="00AD4392">
        <w:rPr>
          <w:rStyle w:val="FontStyle25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ՀՀ 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օրենսդրությամբ սահմանված կարգով՝ բնապահպանական </w:t>
      </w:r>
      <w:r w:rsidR="00583253"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և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 քաղաքաշինական </w:t>
      </w:r>
      <w:r w:rsidR="00583253"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փո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րձաքննության դրական եզրակացության առկայության դեպքում։</w:t>
      </w:r>
    </w:p>
    <w:p w:rsidR="003E65EE" w:rsidRPr="00AD4392" w:rsidRDefault="003E65EE" w:rsidP="00837ACB">
      <w:pPr>
        <w:pStyle w:val="Style5"/>
        <w:widowControl/>
        <w:numPr>
          <w:ilvl w:val="0"/>
          <w:numId w:val="2"/>
        </w:numPr>
        <w:tabs>
          <w:tab w:val="left" w:pos="365"/>
        </w:tabs>
        <w:spacing w:line="259" w:lineRule="exact"/>
        <w:ind w:firstLine="0"/>
        <w:jc w:val="left"/>
        <w:rPr>
          <w:rStyle w:val="FontStyle21"/>
          <w:rFonts w:ascii="GHEA Grapalat" w:hAnsi="GHEA Grapalat"/>
          <w:b w:val="0"/>
          <w:sz w:val="22"/>
          <w:szCs w:val="22"/>
          <w:lang w:val="hy-AM" w:eastAsia="en-US"/>
        </w:rPr>
      </w:pP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Կառույց</w:t>
      </w:r>
      <w:r w:rsidR="008E74AC"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ներ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ը </w:t>
      </w:r>
      <w:r w:rsidR="008E74AC"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 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շահագործել միայն կեղտաջրերի մաքրման կայանի առկայության դեպքում։</w:t>
      </w:r>
    </w:p>
    <w:p w:rsidR="003E65EE" w:rsidRPr="00AD4392" w:rsidRDefault="003E65EE" w:rsidP="00837ACB">
      <w:pPr>
        <w:pStyle w:val="Style5"/>
        <w:widowControl/>
        <w:numPr>
          <w:ilvl w:val="0"/>
          <w:numId w:val="2"/>
        </w:numPr>
        <w:tabs>
          <w:tab w:val="left" w:pos="365"/>
        </w:tabs>
        <w:spacing w:line="259" w:lineRule="exact"/>
        <w:ind w:left="365" w:right="24" w:hanging="365"/>
        <w:rPr>
          <w:rStyle w:val="FontStyle21"/>
          <w:rFonts w:ascii="GHEA Grapalat" w:hAnsi="GHEA Grapalat"/>
          <w:b w:val="0"/>
          <w:sz w:val="22"/>
          <w:szCs w:val="22"/>
          <w:lang w:val="hy-AM" w:eastAsia="en-US"/>
        </w:rPr>
      </w:pP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Ապահովել ճարտարապետահատակագծային առաջադրանքի համաձայնեցումը՝ </w:t>
      </w:r>
      <w:r w:rsidRPr="00AD4392">
        <w:rPr>
          <w:rStyle w:val="FontStyle25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ՀՀ 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օրենսդրության պահանջներին համապատասխան։</w:t>
      </w:r>
    </w:p>
    <w:p w:rsidR="003E65EE" w:rsidRPr="00AD4392" w:rsidRDefault="003E65EE" w:rsidP="00837ACB">
      <w:pPr>
        <w:pStyle w:val="Style5"/>
        <w:widowControl/>
        <w:numPr>
          <w:ilvl w:val="0"/>
          <w:numId w:val="2"/>
        </w:numPr>
        <w:tabs>
          <w:tab w:val="left" w:pos="365"/>
        </w:tabs>
        <w:spacing w:line="259" w:lineRule="exact"/>
        <w:ind w:left="365" w:right="29" w:hanging="365"/>
        <w:rPr>
          <w:rStyle w:val="FontStyle21"/>
          <w:rFonts w:ascii="GHEA Grapalat" w:hAnsi="GHEA Grapalat"/>
          <w:b w:val="0"/>
          <w:sz w:val="22"/>
          <w:szCs w:val="22"/>
          <w:lang w:val="hy-AM" w:eastAsia="en-US"/>
        </w:rPr>
      </w:pP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ճարտարապետահատակագծային առաջադրանքի հետ կապված քաղաքաշինական նորմերին համապատասխան նախագծային փաստաթղթերի պատվիրումն և իրականացումը կատարվում է կառուցապատման իրավունք ունեցող անձի կողմից իր միջոցների հաշվին։</w:t>
      </w:r>
    </w:p>
    <w:p w:rsidR="003E65EE" w:rsidRPr="00AD4392" w:rsidRDefault="003E65EE" w:rsidP="00837ACB">
      <w:pPr>
        <w:pStyle w:val="Style5"/>
        <w:widowControl/>
        <w:numPr>
          <w:ilvl w:val="0"/>
          <w:numId w:val="2"/>
        </w:numPr>
        <w:tabs>
          <w:tab w:val="left" w:pos="365"/>
        </w:tabs>
        <w:spacing w:line="259" w:lineRule="exact"/>
        <w:ind w:left="365" w:right="14" w:hanging="365"/>
        <w:rPr>
          <w:rStyle w:val="FontStyle21"/>
          <w:rFonts w:ascii="GHEA Grapalat" w:hAnsi="GHEA Grapalat"/>
          <w:b w:val="0"/>
          <w:sz w:val="22"/>
          <w:szCs w:val="22"/>
          <w:lang w:val="hy-AM" w:eastAsia="en-US"/>
        </w:rPr>
      </w:pP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Կառուցապատման իրավունք ձեռք բերած անձին հասցված վնասները կամ վերջինիս կողմից չստացված օգուտները արտակարգ իրավիճակի պատճառով՝ ենթակա չեն փոխհատուցման պետության կողմից</w:t>
      </w:r>
      <w:r w:rsidR="00FD27FE"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 xml:space="preserve"> 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։</w:t>
      </w:r>
    </w:p>
    <w:p w:rsidR="003E65EE" w:rsidRPr="00AD4392" w:rsidRDefault="003E65EE" w:rsidP="00837ACB">
      <w:pPr>
        <w:pStyle w:val="Style5"/>
        <w:widowControl/>
        <w:numPr>
          <w:ilvl w:val="0"/>
          <w:numId w:val="2"/>
        </w:numPr>
        <w:tabs>
          <w:tab w:val="left" w:pos="365"/>
        </w:tabs>
        <w:spacing w:before="5" w:line="259" w:lineRule="exact"/>
        <w:ind w:left="365" w:right="34" w:hanging="365"/>
        <w:rPr>
          <w:rStyle w:val="FontStyle21"/>
          <w:rFonts w:ascii="GHEA Grapalat" w:hAnsi="GHEA Grapalat"/>
          <w:b w:val="0"/>
          <w:sz w:val="22"/>
          <w:szCs w:val="22"/>
          <w:lang w:val="hy-AM" w:eastAsia="en-US"/>
        </w:rPr>
      </w:pP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Կառուցապատման իրավունք ունեցող անձի կողմից իրականացվում է պայմանագրի նոտարական վավերացում, կառուցապատման իրավունքի կադաստրային գրանցում և նրա ֆինանսական միջոցների հաշվին կատարվում է պայմանագրից ծագող իրավունքների պետական գրանցման համար Հայաստանի հանրապետության օրենսդրությամբ նախատեսված բոլոր ծախսերը՝ այդ թվում պետական տուրքի վճ</w:t>
      </w:r>
      <w:r w:rsidR="00055B61"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ա</w:t>
      </w:r>
      <w:r w:rsidRPr="00AD4392">
        <w:rPr>
          <w:rStyle w:val="FontStyle21"/>
          <w:rFonts w:ascii="GHEA Grapalat" w:hAnsi="GHEA Grapalat"/>
          <w:b w:val="0"/>
          <w:noProof/>
          <w:sz w:val="22"/>
          <w:szCs w:val="22"/>
          <w:lang w:val="hy-AM" w:eastAsia="en-US"/>
        </w:rPr>
        <w:t>րը։</w:t>
      </w:r>
    </w:p>
    <w:p w:rsidR="003E65EE" w:rsidRPr="00AD4392" w:rsidRDefault="003E65EE">
      <w:pPr>
        <w:pStyle w:val="Style3"/>
        <w:widowControl/>
        <w:spacing w:line="240" w:lineRule="exact"/>
        <w:ind w:left="360" w:right="5760"/>
        <w:rPr>
          <w:rFonts w:ascii="GHEA Grapalat" w:hAnsi="GHEA Grapalat"/>
          <w:sz w:val="22"/>
          <w:szCs w:val="22"/>
          <w:lang w:val="hy-AM"/>
        </w:rPr>
      </w:pPr>
    </w:p>
    <w:p w:rsidR="003E65EE" w:rsidRPr="00AD4392" w:rsidRDefault="003E65EE">
      <w:pPr>
        <w:pStyle w:val="Style3"/>
        <w:widowControl/>
        <w:spacing w:before="10" w:line="264" w:lineRule="exact"/>
        <w:ind w:left="360" w:right="5760"/>
        <w:rPr>
          <w:rStyle w:val="FontStyle21"/>
          <w:rFonts w:ascii="GHEA Grapalat" w:hAnsi="GHEA Grapalat"/>
          <w:noProof/>
          <w:sz w:val="22"/>
          <w:szCs w:val="22"/>
          <w:lang w:val="hy-AM"/>
        </w:rPr>
      </w:pPr>
      <w:r w:rsidRPr="00AD4392">
        <w:rPr>
          <w:rStyle w:val="FontStyle21"/>
          <w:rFonts w:ascii="GHEA Grapalat" w:hAnsi="GHEA Grapalat"/>
          <w:noProof/>
          <w:sz w:val="22"/>
          <w:szCs w:val="22"/>
          <w:lang w:val="hy-AM"/>
        </w:rPr>
        <w:t>Բ</w:t>
      </w:r>
      <w:r w:rsidR="00837ACB" w:rsidRPr="00AD4392">
        <w:rPr>
          <w:rStyle w:val="FontStyle21"/>
          <w:rFonts w:ascii="GHEA Grapalat" w:hAnsi="GHEA Grapalat"/>
          <w:noProof/>
          <w:sz w:val="22"/>
          <w:szCs w:val="22"/>
          <w:lang w:val="hy-AM"/>
        </w:rPr>
        <w:t>Հ</w:t>
      </w:r>
      <w:r w:rsidRPr="00AD4392">
        <w:rPr>
          <w:rStyle w:val="FontStyle21"/>
          <w:rFonts w:ascii="GHEA Grapalat" w:hAnsi="GHEA Grapalat"/>
          <w:noProof/>
          <w:sz w:val="22"/>
          <w:szCs w:val="22"/>
          <w:lang w:val="hy-AM"/>
        </w:rPr>
        <w:t xml:space="preserve">ՊՏ-ի հողամասերը վարձակալության և (կամ) կառուցապատման իրավունքով տրամադրելու նպատակով միջգերատեսչական </w:t>
      </w:r>
      <w:r w:rsidR="00DC684E" w:rsidRPr="00AD4392">
        <w:rPr>
          <w:rStyle w:val="FontStyle21"/>
          <w:rFonts w:ascii="GHEA Grapalat" w:hAnsi="GHEA Grapalat"/>
          <w:noProof/>
          <w:sz w:val="22"/>
          <w:szCs w:val="22"/>
          <w:lang w:val="hy-AM"/>
        </w:rPr>
        <w:t>մրցութային</w:t>
      </w:r>
    </w:p>
    <w:p w:rsidR="003E65EE" w:rsidRPr="00AD4392" w:rsidRDefault="003E65EE">
      <w:pPr>
        <w:pStyle w:val="Style3"/>
        <w:widowControl/>
        <w:spacing w:line="264" w:lineRule="exact"/>
        <w:ind w:left="360"/>
        <w:rPr>
          <w:rStyle w:val="FontStyle21"/>
          <w:rFonts w:ascii="GHEA Grapalat" w:hAnsi="GHEA Grapalat"/>
          <w:noProof/>
          <w:sz w:val="22"/>
          <w:szCs w:val="22"/>
          <w:lang w:val="en-US"/>
        </w:rPr>
      </w:pPr>
      <w:r w:rsidRPr="00AD4392">
        <w:rPr>
          <w:rStyle w:val="FontStyle21"/>
          <w:rFonts w:ascii="GHEA Grapalat" w:hAnsi="GHEA Grapalat"/>
          <w:noProof/>
          <w:sz w:val="22"/>
          <w:szCs w:val="22"/>
        </w:rPr>
        <w:t>հանձնաժողովի նախագահ</w:t>
      </w:r>
    </w:p>
    <w:sectPr w:rsidR="003E65EE" w:rsidRPr="00AD4392" w:rsidSect="00AD4392">
      <w:pgSz w:w="11905" w:h="16837"/>
      <w:pgMar w:top="819" w:right="706" w:bottom="1134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9B" w:rsidRDefault="003F519B">
      <w:r>
        <w:separator/>
      </w:r>
    </w:p>
  </w:endnote>
  <w:endnote w:type="continuationSeparator" w:id="0">
    <w:p w:rsidR="003F519B" w:rsidRDefault="003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9B" w:rsidRDefault="003F519B">
      <w:r>
        <w:separator/>
      </w:r>
    </w:p>
  </w:footnote>
  <w:footnote w:type="continuationSeparator" w:id="0">
    <w:p w:rsidR="003F519B" w:rsidRDefault="003F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4A15"/>
    <w:multiLevelType w:val="singleLevel"/>
    <w:tmpl w:val="AB1CDBA0"/>
    <w:lvl w:ilvl="0">
      <w:start w:val="1"/>
      <w:numFmt w:val="decimal"/>
      <w:lvlText w:val="%1."/>
      <w:legacy w:legacy="1" w:legacySpace="0" w:legacyIndent="365"/>
      <w:lvlJc w:val="left"/>
      <w:rPr>
        <w:rFonts w:ascii="Sylfaen" w:hAnsi="Sylfaen" w:cs="Times New Roman" w:hint="default"/>
      </w:rPr>
    </w:lvl>
  </w:abstractNum>
  <w:abstractNum w:abstractNumId="1" w15:restartNumberingAfterBreak="0">
    <w:nsid w:val="355A6E92"/>
    <w:multiLevelType w:val="singleLevel"/>
    <w:tmpl w:val="89483070"/>
    <w:lvl w:ilvl="0">
      <w:start w:val="1"/>
      <w:numFmt w:val="decimal"/>
      <w:lvlText w:val="%1."/>
      <w:legacy w:legacy="1" w:legacySpace="0" w:legacyIndent="302"/>
      <w:lvlJc w:val="left"/>
      <w:rPr>
        <w:rFonts w:ascii="GHEA Grapalat" w:hAnsi="GHEA Grapalat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CB"/>
    <w:rsid w:val="0002664C"/>
    <w:rsid w:val="00054FA6"/>
    <w:rsid w:val="00055B61"/>
    <w:rsid w:val="000B7D5B"/>
    <w:rsid w:val="000D4058"/>
    <w:rsid w:val="000F13FC"/>
    <w:rsid w:val="000F21AE"/>
    <w:rsid w:val="00135F77"/>
    <w:rsid w:val="001725F1"/>
    <w:rsid w:val="001F158D"/>
    <w:rsid w:val="00266EFD"/>
    <w:rsid w:val="00270E33"/>
    <w:rsid w:val="002B1CD8"/>
    <w:rsid w:val="00336025"/>
    <w:rsid w:val="003C2289"/>
    <w:rsid w:val="003D1585"/>
    <w:rsid w:val="003E65EE"/>
    <w:rsid w:val="003F519B"/>
    <w:rsid w:val="00451852"/>
    <w:rsid w:val="00451F9F"/>
    <w:rsid w:val="004854C3"/>
    <w:rsid w:val="004A505E"/>
    <w:rsid w:val="004D3021"/>
    <w:rsid w:val="005333D9"/>
    <w:rsid w:val="00582BF1"/>
    <w:rsid w:val="00583253"/>
    <w:rsid w:val="005B491D"/>
    <w:rsid w:val="00605289"/>
    <w:rsid w:val="0068160F"/>
    <w:rsid w:val="006D2B30"/>
    <w:rsid w:val="006F39BD"/>
    <w:rsid w:val="00774800"/>
    <w:rsid w:val="007F7A1F"/>
    <w:rsid w:val="00804885"/>
    <w:rsid w:val="00817195"/>
    <w:rsid w:val="00824884"/>
    <w:rsid w:val="00837ACB"/>
    <w:rsid w:val="008C2BE0"/>
    <w:rsid w:val="008D2554"/>
    <w:rsid w:val="008E74AC"/>
    <w:rsid w:val="00912A29"/>
    <w:rsid w:val="009175EC"/>
    <w:rsid w:val="0093360E"/>
    <w:rsid w:val="00946313"/>
    <w:rsid w:val="00990A24"/>
    <w:rsid w:val="009A2224"/>
    <w:rsid w:val="009C2036"/>
    <w:rsid w:val="009F09ED"/>
    <w:rsid w:val="00A02ACC"/>
    <w:rsid w:val="00A102E4"/>
    <w:rsid w:val="00A3183C"/>
    <w:rsid w:val="00A946B1"/>
    <w:rsid w:val="00AD4392"/>
    <w:rsid w:val="00B050FB"/>
    <w:rsid w:val="00B312A2"/>
    <w:rsid w:val="00B52ABC"/>
    <w:rsid w:val="00C05C00"/>
    <w:rsid w:val="00C94AE2"/>
    <w:rsid w:val="00CA5E46"/>
    <w:rsid w:val="00D8541E"/>
    <w:rsid w:val="00D94077"/>
    <w:rsid w:val="00DB3500"/>
    <w:rsid w:val="00DC684E"/>
    <w:rsid w:val="00DD3A65"/>
    <w:rsid w:val="00E23077"/>
    <w:rsid w:val="00E44289"/>
    <w:rsid w:val="00E50A4C"/>
    <w:rsid w:val="00E61E6C"/>
    <w:rsid w:val="00E807BE"/>
    <w:rsid w:val="00EE3F3D"/>
    <w:rsid w:val="00F0759A"/>
    <w:rsid w:val="00F52A0B"/>
    <w:rsid w:val="00F55289"/>
    <w:rsid w:val="00F758CC"/>
    <w:rsid w:val="00F76AFE"/>
    <w:rsid w:val="00FA17CF"/>
    <w:rsid w:val="00FA779B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AD526"/>
  <w14:defaultImageDpi w14:val="0"/>
  <w15:docId w15:val="{25B69BDF-B7B0-4E65-810E-9C3FF6FA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64" w:lineRule="exact"/>
      <w:jc w:val="center"/>
    </w:pPr>
  </w:style>
  <w:style w:type="paragraph" w:customStyle="1" w:styleId="Style3">
    <w:name w:val="Style3"/>
    <w:basedOn w:val="Normal"/>
    <w:uiPriority w:val="99"/>
    <w:pPr>
      <w:spacing w:line="266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69" w:lineRule="exact"/>
      <w:ind w:hanging="302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173" w:lineRule="exact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173" w:lineRule="exact"/>
    </w:pPr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spacing w:line="101" w:lineRule="exact"/>
    </w:pPr>
  </w:style>
  <w:style w:type="character" w:customStyle="1" w:styleId="FontStyle19">
    <w:name w:val="Font Style19"/>
    <w:basedOn w:val="DefaultParagraphFont"/>
    <w:uiPriority w:val="99"/>
    <w:rPr>
      <w:rFonts w:ascii="Sylfaen" w:hAnsi="Sylfaen" w:cs="Sylfaen"/>
      <w:b/>
      <w:bCs/>
      <w:color w:val="000000"/>
      <w:spacing w:val="-20"/>
      <w:sz w:val="26"/>
      <w:szCs w:val="26"/>
    </w:rPr>
  </w:style>
  <w:style w:type="character" w:customStyle="1" w:styleId="FontStyle20">
    <w:name w:val="Font Style20"/>
    <w:basedOn w:val="DefaultParagraphFont"/>
    <w:uiPriority w:val="99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22">
    <w:name w:val="Font Style22"/>
    <w:basedOn w:val="DefaultParagraphFont"/>
    <w:uiPriority w:val="99"/>
    <w:rPr>
      <w:rFonts w:ascii="Sylfaen" w:hAnsi="Sylfaen" w:cs="Sylfaen"/>
      <w:b/>
      <w:bCs/>
      <w:i/>
      <w:iCs/>
      <w:color w:val="000000"/>
      <w:spacing w:val="10"/>
      <w:sz w:val="12"/>
      <w:szCs w:val="12"/>
    </w:rPr>
  </w:style>
  <w:style w:type="character" w:customStyle="1" w:styleId="FontStyle23">
    <w:name w:val="Font Style23"/>
    <w:basedOn w:val="DefaultParagraphFont"/>
    <w:uiPriority w:val="99"/>
    <w:rPr>
      <w:rFonts w:ascii="Tahoma" w:hAnsi="Tahoma" w:cs="Tahoma"/>
      <w:b/>
      <w:bCs/>
      <w:color w:val="000000"/>
      <w:sz w:val="8"/>
      <w:szCs w:val="8"/>
    </w:rPr>
  </w:style>
  <w:style w:type="character" w:customStyle="1" w:styleId="FontStyle24">
    <w:name w:val="Font Style24"/>
    <w:basedOn w:val="DefaultParagraphFont"/>
    <w:uiPriority w:val="99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25">
    <w:name w:val="Font Style25"/>
    <w:basedOn w:val="DefaultParagraphFont"/>
    <w:uiPriority w:val="99"/>
    <w:rPr>
      <w:rFonts w:ascii="Sylfaen" w:hAnsi="Sylfaen" w:cs="Sylfaen"/>
      <w:b/>
      <w:bCs/>
      <w:i/>
      <w:iCs/>
      <w:color w:val="000000"/>
      <w:sz w:val="16"/>
      <w:szCs w:val="16"/>
    </w:rPr>
  </w:style>
  <w:style w:type="character" w:customStyle="1" w:styleId="FontStyle26">
    <w:name w:val="Font Style26"/>
    <w:basedOn w:val="DefaultParagraphFont"/>
    <w:uiPriority w:val="99"/>
    <w:rPr>
      <w:rFonts w:ascii="Sylfaen" w:hAnsi="Sylfaen" w:cs="Sylfaen"/>
      <w:b/>
      <w:bCs/>
      <w:color w:val="000000"/>
      <w:sz w:val="14"/>
      <w:szCs w:val="14"/>
    </w:rPr>
  </w:style>
  <w:style w:type="character" w:customStyle="1" w:styleId="FontStyle27">
    <w:name w:val="Font Style27"/>
    <w:basedOn w:val="DefaultParagraphFont"/>
    <w:uiPriority w:val="99"/>
    <w:rPr>
      <w:rFonts w:ascii="Arial Narrow" w:hAnsi="Arial Narrow" w:cs="Arial Narrow"/>
      <w:color w:val="000000"/>
      <w:sz w:val="32"/>
      <w:szCs w:val="32"/>
    </w:rPr>
  </w:style>
  <w:style w:type="character" w:customStyle="1" w:styleId="FontStyle28">
    <w:name w:val="Font Style28"/>
    <w:basedOn w:val="DefaultParagraphFont"/>
    <w:uiPriority w:val="99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29">
    <w:name w:val="Font Style29"/>
    <w:basedOn w:val="DefaultParagraphFont"/>
    <w:uiPriority w:val="99"/>
    <w:rPr>
      <w:rFonts w:ascii="Tahoma" w:hAnsi="Tahoma" w:cs="Tahoma"/>
      <w:color w:val="000000"/>
      <w:sz w:val="12"/>
      <w:szCs w:val="1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31">
    <w:name w:val="Font Style31"/>
    <w:basedOn w:val="DefaultParagraphFont"/>
    <w:uiPriority w:val="99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2">
    <w:name w:val="Font Style32"/>
    <w:basedOn w:val="DefaultParagraphFont"/>
    <w:uiPriority w:val="99"/>
    <w:rPr>
      <w:rFonts w:ascii="Tahoma" w:hAnsi="Tahoma" w:cs="Tahoma"/>
      <w:b/>
      <w:bCs/>
      <w:color w:val="000000"/>
      <w:sz w:val="12"/>
      <w:szCs w:val="1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rsid w:val="00EE3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442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Kushkyan</dc:creator>
  <cp:lastModifiedBy>User</cp:lastModifiedBy>
  <cp:revision>14</cp:revision>
  <cp:lastPrinted>2021-03-16T11:28:00Z</cp:lastPrinted>
  <dcterms:created xsi:type="dcterms:W3CDTF">2023-02-07T06:31:00Z</dcterms:created>
  <dcterms:modified xsi:type="dcterms:W3CDTF">2023-06-06T12:09:00Z</dcterms:modified>
</cp:coreProperties>
</file>