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2021.11.17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ՇՄՆ-ԷԱՃ-ԱՊՁԲ-22/14</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շրջակա միջավայրի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 Հանրապետության հրապարակ,Կառավարական տուն 3</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Համակարգչային տեխնիկայի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7</w:t>
      </w:r>
      <w:r w:rsidR="00357D48" w:rsidRPr="00857ECA">
        <w:rPr>
          <w:rFonts w:ascii="Calibri" w:hAnsi="Calibri" w:cs="Calibri"/>
          <w:i w:val="0"/>
          <w:lang w:val="af-ZA"/>
        </w:rPr>
        <w:t>-րդ օրվա ժամը</w:t>
      </w:r>
      <w:r w:rsidR="005C0411" w:rsidRPr="00857ECA">
        <w:rPr>
          <w:rFonts w:ascii="Calibri" w:hAnsi="Calibri" w:cs="Calibri"/>
          <w:i w:val="0"/>
          <w:lang w:val="af-ZA"/>
        </w:rPr>
        <w:t>11:00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7</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11:00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Լիլիթ Զոհրաբյան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451348">
      <w:pPr>
        <w:pStyle w:val="a3"/>
        <w:spacing w:line="240" w:lineRule="auto"/>
        <w:ind w:firstLine="3330"/>
        <w:jc w:val="left"/>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011818529</w:t>
      </w:r>
    </w:p>
    <w:p w:rsidR="004E2FC6" w:rsidRPr="00857ECA" w:rsidRDefault="004E2FC6"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gnumner.mnp@yandex.ru</w:t>
      </w:r>
    </w:p>
    <w:p w:rsidR="009F18D0" w:rsidRPr="00857ECA" w:rsidRDefault="009F18D0"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շրջակա միջավայրի նախարարություն</w:t>
      </w:r>
    </w:p>
    <w:p w:rsidR="00FB0ECB" w:rsidRDefault="00FB0ECB" w:rsidP="00FB0ECB">
      <w:pPr>
        <w:pStyle w:val="a3"/>
        <w:spacing w:line="240" w:lineRule="auto"/>
        <w:ind w:firstLine="0"/>
        <w:jc w:val="left"/>
        <w:rPr>
          <w:rFonts w:ascii="Calibri" w:hAnsi="Calibri" w:cs="Calibri"/>
          <w:i w:val="0"/>
          <w:lang w:val="af-ZA"/>
        </w:rPr>
      </w:pPr>
    </w:p>
    <w:p w:rsidR="0094486F" w:rsidRDefault="0094486F" w:rsidP="00FB0ECB">
      <w:pPr>
        <w:pStyle w:val="a3"/>
        <w:spacing w:line="240" w:lineRule="auto"/>
        <w:ind w:firstLine="0"/>
        <w:jc w:val="left"/>
        <w:rPr>
          <w:rFonts w:ascii="Calibri" w:hAnsi="Calibri" w:cs="Calibri"/>
          <w:i w:val="0"/>
          <w:lang w:val="af-ZA"/>
        </w:rPr>
      </w:pPr>
    </w:p>
    <w:p w:rsidR="0094486F" w:rsidRPr="00857ECA" w:rsidRDefault="0094486F"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ՇՄՆ-ԷԱՃ-ԱՊՁԲ-22/14</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2021.11.17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շրջակա միջավայրի նախարարություն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շրջակա միջավայրի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Համակարգչային տեխնիկայի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շրջակա միջավայրի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Համակարգչային տեխնիկայի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ՇՄՆ-ԷԱՃ-ԱՊՁԲ-22/14</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gnumner.mnp@yandex.ru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Համակարգչային տեխնիկայի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6</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համակարգչային մոնիտոր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անխափան սնուցման աղբյուրներ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սկաներներ համակարգիչների համար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ցանցային բաժանարար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տեղեկությունների պահպանման կրիչներ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0449F" w:rsidRPr="00857ECA" w:rsidRDefault="0030449F" w:rsidP="0030449F">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F24D8C">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5AA3">
        <w:rPr>
          <w:rFonts w:ascii="Calibri" w:hAnsi="Calibri" w:cs="Calibri"/>
          <w:sz w:val="20"/>
          <w:szCs w:val="20"/>
          <w:lang w:val="hy-AM"/>
        </w:rPr>
        <w:t xml:space="preserve">Fitch, Moodys, </w:t>
      </w:r>
      <w:hyperlink r:id="rId15" w:tgtFrame="_blank" w:history="1">
        <w:r w:rsidRPr="00F24D8C">
          <w:rPr>
            <w:rFonts w:ascii="Calibri" w:hAnsi="Calibri" w:cs="Calibri"/>
            <w:sz w:val="20"/>
            <w:szCs w:val="20"/>
            <w:lang w:val="hy-AM"/>
          </w:rPr>
          <w:t>Standard &amp; Poor’s</w:t>
        </w:r>
      </w:hyperlink>
      <w:r w:rsidRPr="»5AA3">
        <w:rPr>
          <w:rFonts w:ascii="Calibri" w:hAnsi="Calibri" w:cs="Calibri"/>
          <w:sz w:val="20"/>
          <w:szCs w:val="20"/>
          <w:lang w:val="hy-AM"/>
        </w:rPr>
        <w:t> </w:t>
      </w:r>
      <w:r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F24D8C">
        <w:rPr>
          <w:lang w:val="hy-AM"/>
        </w:rPr>
        <w:t xml:space="preserve"> </w:t>
      </w:r>
      <w:r w:rsidRPr="00857ECA">
        <w:rPr>
          <w:rFonts w:ascii="Calibri" w:hAnsi="Calibri" w:cs="Calibri"/>
          <w:sz w:val="20"/>
          <w:lang w:val="hy-AM"/>
        </w:rPr>
        <w:t xml:space="preserve"> </w:t>
      </w:r>
    </w:p>
    <w:p w:rsidR="0030449F" w:rsidRPr="00857ECA" w:rsidRDefault="0030449F" w:rsidP="0030449F">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30449F" w:rsidP="0030449F">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40A5F" w:rsidRPr="00857ECA" w:rsidRDefault="00040A5F" w:rsidP="00040A5F">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40A5F" w:rsidRPr="00857ECA" w:rsidRDefault="00040A5F" w:rsidP="00040A5F">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w:t>
      </w:r>
      <w:r w:rsidRPr="00857ECA">
        <w:rPr>
          <w:rFonts w:ascii="Calibri" w:hAnsi="Calibri" w:cs="Calibri"/>
          <w:sz w:val="20"/>
          <w:szCs w:val="20"/>
          <w:lang w:val="af-ZA"/>
        </w:rPr>
        <w:lastRenderedPageBreak/>
        <w:t xml:space="preserve">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40A5F" w:rsidRPr="00857ECA" w:rsidRDefault="00040A5F" w:rsidP="00040A5F">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B051BE" w:rsidRPr="00857ECA" w:rsidRDefault="00040A5F" w:rsidP="00040A5F">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7</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11:00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BD3C79" w:rsidRPr="00857ECA" w:rsidRDefault="00BD3C79" w:rsidP="00BD3C79">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BD3C79" w:rsidRPr="00857ECA" w:rsidRDefault="009851C2" w:rsidP="00BD3C79">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C79" w:rsidRPr="00857ECA">
        <w:rPr>
          <w:rFonts w:ascii="Calibri" w:hAnsi="Calibri" w:cs="Calibri"/>
          <w:sz w:val="20"/>
          <w:lang w:val="hy-AM"/>
        </w:rPr>
        <w:t xml:space="preserve"> </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D3C79" w:rsidRPr="00857ECA" w:rsidRDefault="00BD3C79" w:rsidP="00BD3C79">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49E4" w:rsidRPr="006D78AE" w:rsidRDefault="003449E4" w:rsidP="003449E4">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3449E4" w:rsidRPr="006D78AE" w:rsidRDefault="003449E4" w:rsidP="003449E4">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449E4" w:rsidRPr="006D78AE" w:rsidRDefault="003449E4" w:rsidP="003449E4">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3449E4" w:rsidRPr="006D78AE" w:rsidRDefault="003449E4" w:rsidP="003449E4">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C79" w:rsidRPr="00857ECA" w:rsidRDefault="003449E4" w:rsidP="003449E4">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bookmarkStart w:id="6" w:name="_GoBack"/>
      <w:bookmarkEnd w:id="6"/>
      <w:r w:rsidR="00BD3C79" w:rsidRPr="00857ECA">
        <w:rPr>
          <w:rFonts w:ascii="Calibri" w:hAnsi="Calibri" w:cs="Calibri"/>
          <w:szCs w:val="24"/>
          <w:lang w:val="hy-AM"/>
        </w:rPr>
        <w:t xml:space="preserve"> </w:t>
      </w:r>
    </w:p>
    <w:p w:rsidR="00BD3C79" w:rsidRPr="00857ECA" w:rsidRDefault="00BD3C79" w:rsidP="00BD3C79">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BD3C79" w:rsidRPr="00857ECA" w:rsidRDefault="00BD3C79" w:rsidP="00BD3C79">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ապրանքային նշանը, մակնիշ, արտադրողի անվանումը  (այսուհետ՝ ապրանքի ամբողջական նկարագիր)՝</w:t>
      </w:r>
      <w:r w:rsidRPr="00857ECA">
        <w:rPr>
          <w:rFonts w:ascii="Calibri" w:hAnsi="Calibri" w:cs="Calibri"/>
          <w:sz w:val="20"/>
          <w:szCs w:val="24"/>
          <w:lang w:val="af-ZA" w:eastAsia="en-US"/>
        </w:rPr>
        <w:t xml:space="preserve"> </w:t>
      </w:r>
      <w:r w:rsidR="00F24D8C" w:rsidRPr="00F24D8C">
        <w:rPr>
          <w:rFonts w:ascii="Calibri" w:hAnsi="Calibri" w:cs="Calibri"/>
          <w:sz w:val="20"/>
          <w:szCs w:val="24"/>
          <w:lang w:val="hy-AM" w:eastAsia="en-US"/>
        </w:rPr>
        <w:t>համակարգի միջոցով</w:t>
      </w:r>
      <w:r w:rsidRPr="00F24D8C">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մակնիշ ունեցող ապրանքներ: </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BD3C79" w:rsidRPr="00857ECA" w:rsidRDefault="00BD3C79" w:rsidP="00BD3C79">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C79" w:rsidRPr="00857ECA" w:rsidRDefault="00BD3C79" w:rsidP="00BD3C79">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BD3C79" w:rsidRPr="00857ECA" w:rsidRDefault="00BD3C79" w:rsidP="00BD3C79">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BD3C79" w:rsidRPr="00857ECA" w:rsidRDefault="00BD3C79" w:rsidP="00BD3C79">
      <w:pPr>
        <w:pStyle w:val="norm"/>
        <w:spacing w:line="240" w:lineRule="auto"/>
        <w:rPr>
          <w:rFonts w:ascii="Calibri" w:hAnsi="Calibri" w:cs="Calibri"/>
          <w:sz w:val="20"/>
          <w:szCs w:val="24"/>
          <w:lang w:val="hy-AM" w:eastAsia="en-US"/>
        </w:rPr>
      </w:pPr>
    </w:p>
    <w:p w:rsidR="00BD3C79" w:rsidRPr="00857ECA" w:rsidRDefault="00BD3C79" w:rsidP="00BD3C79">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BD3C79" w:rsidRPr="00857ECA" w:rsidRDefault="00BD3C79" w:rsidP="00BD3C79">
      <w:pPr>
        <w:jc w:val="center"/>
        <w:rPr>
          <w:rFonts w:ascii="Calibri" w:hAnsi="Calibri" w:cs="Calibri"/>
          <w:b/>
          <w:sz w:val="20"/>
          <w:lang w:val="es-ES"/>
        </w:rPr>
      </w:pPr>
    </w:p>
    <w:p w:rsidR="00BD3C79" w:rsidRPr="00857ECA" w:rsidRDefault="00BD3C79" w:rsidP="00BD3C79">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CE0F62" w:rsidRPr="00857ECA" w:rsidRDefault="00BD3C79" w:rsidP="00BD3C79">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475.32</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6.55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539.92</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6B16CF" w:rsidRPr="00857ECA" w:rsidRDefault="006B16CF" w:rsidP="006B16CF">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2021.11.25. 11:00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6B16CF" w:rsidRPr="00857ECA" w:rsidRDefault="006B16CF" w:rsidP="006B16CF">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8"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8"/>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6B16CF" w:rsidRPr="00857ECA" w:rsidRDefault="006B16CF" w:rsidP="006B16CF">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6B16CF" w:rsidRPr="00857ECA" w:rsidRDefault="006B16CF" w:rsidP="006B16CF">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B16CF" w:rsidRPr="00857ECA" w:rsidRDefault="006B16CF" w:rsidP="006B16CF">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6B16CF" w:rsidRPr="00857ECA" w:rsidRDefault="006B16CF" w:rsidP="006B16CF">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w:t>
      </w:r>
      <w:r w:rsidR="00717993" w:rsidRPr="00717993">
        <w:rPr>
          <w:rFonts w:ascii="Calibri" w:hAnsi="Calibri" w:cs="Calibri"/>
          <w:lang w:val="es-ES"/>
        </w:rPr>
        <w:t>10</w:t>
      </w:r>
      <w:r w:rsidRPr="00857ECA">
        <w:rPr>
          <w:rFonts w:ascii="Calibri" w:hAnsi="Calibri" w:cs="Calibri"/>
          <w:lang w:val="es-ES"/>
        </w:rPr>
        <w:t>»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6B16CF" w:rsidRPr="00857ECA" w:rsidRDefault="006B16CF" w:rsidP="006B16CF">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6B16CF" w:rsidRPr="00857ECA" w:rsidRDefault="00084ABC" w:rsidP="006B16CF">
      <w:pPr>
        <w:ind w:firstLine="567"/>
        <w:jc w:val="both"/>
        <w:rPr>
          <w:rFonts w:ascii="Calibri" w:hAnsi="Calibri" w:cs="Calibri"/>
          <w:sz w:val="20"/>
          <w:lang w:val="af-ZA"/>
        </w:rPr>
      </w:pPr>
      <w:r w:rsidRPr="00084ABC">
        <w:rPr>
          <w:rFonts w:ascii="Calibri" w:hAnsi="Calibri" w:cs="Calibri"/>
          <w:sz w:val="20"/>
          <w:lang w:val="ru-RU"/>
        </w:rPr>
        <w:t>Ընդ</w:t>
      </w:r>
      <w:r w:rsidRPr="00084ABC">
        <w:rPr>
          <w:rFonts w:ascii="Calibri" w:hAnsi="Calibri" w:cs="Calibri"/>
          <w:sz w:val="20"/>
          <w:lang w:val="af-ZA"/>
        </w:rPr>
        <w:t xml:space="preserve"> </w:t>
      </w:r>
      <w:r w:rsidRPr="00084ABC">
        <w:rPr>
          <w:rFonts w:ascii="Calibri" w:hAnsi="Calibri" w:cs="Calibri"/>
          <w:sz w:val="20"/>
          <w:lang w:val="ru-RU"/>
        </w:rPr>
        <w:t>որում</w:t>
      </w:r>
      <w:r w:rsidRPr="00084ABC">
        <w:rPr>
          <w:rFonts w:ascii="Calibri" w:hAnsi="Calibri" w:cs="Calibri"/>
          <w:sz w:val="20"/>
          <w:lang w:val="af-ZA"/>
        </w:rPr>
        <w:t xml:space="preserve"> </w:t>
      </w:r>
      <w:r w:rsidRPr="00084ABC">
        <w:rPr>
          <w:rFonts w:ascii="Calibri" w:hAnsi="Calibri" w:cs="Calibri"/>
          <w:sz w:val="20"/>
          <w:lang w:val="ru-RU"/>
        </w:rPr>
        <w:t>պայմանագրում</w:t>
      </w:r>
      <w:r w:rsidRPr="00084ABC">
        <w:rPr>
          <w:rFonts w:ascii="Calibri" w:hAnsi="Calibri" w:cs="Calibri"/>
          <w:sz w:val="20"/>
          <w:lang w:val="af-ZA"/>
        </w:rPr>
        <w:t xml:space="preserve"> </w:t>
      </w:r>
      <w:r w:rsidRPr="00084ABC">
        <w:rPr>
          <w:rFonts w:ascii="Calibri" w:hAnsi="Calibri" w:cs="Calibri"/>
          <w:sz w:val="20"/>
          <w:lang w:val="ru-RU"/>
        </w:rPr>
        <w:t>ներառվում</w:t>
      </w:r>
      <w:r w:rsidRPr="00084ABC">
        <w:rPr>
          <w:rFonts w:ascii="Calibri" w:hAnsi="Calibri" w:cs="Calibri"/>
          <w:sz w:val="20"/>
          <w:lang w:val="af-ZA"/>
        </w:rPr>
        <w:t xml:space="preserve"> </w:t>
      </w:r>
      <w:r w:rsidRPr="00084ABC">
        <w:rPr>
          <w:rFonts w:ascii="Calibri" w:hAnsi="Calibri" w:cs="Calibri"/>
          <w:sz w:val="20"/>
          <w:lang w:val="ru-RU"/>
        </w:rPr>
        <w:t>է</w:t>
      </w:r>
      <w:r w:rsidRPr="00084ABC">
        <w:rPr>
          <w:rFonts w:ascii="Calibri" w:hAnsi="Calibri" w:cs="Calibri"/>
          <w:sz w:val="20"/>
          <w:lang w:val="af-ZA"/>
        </w:rPr>
        <w:t xml:space="preserve"> </w:t>
      </w:r>
      <w:r w:rsidRPr="00084ABC">
        <w:rPr>
          <w:rFonts w:ascii="Calibri" w:hAnsi="Calibri" w:cs="Calibri"/>
          <w:sz w:val="20"/>
          <w:lang w:val="ru-RU"/>
        </w:rPr>
        <w:t>ընտրված</w:t>
      </w:r>
      <w:r w:rsidRPr="00084ABC">
        <w:rPr>
          <w:rFonts w:ascii="Calibri" w:hAnsi="Calibri" w:cs="Calibri"/>
          <w:sz w:val="20"/>
          <w:lang w:val="af-ZA"/>
        </w:rPr>
        <w:t xml:space="preserve"> </w:t>
      </w:r>
      <w:r w:rsidRPr="00084ABC">
        <w:rPr>
          <w:rFonts w:ascii="Calibri" w:hAnsi="Calibri" w:cs="Calibri"/>
          <w:sz w:val="20"/>
          <w:lang w:val="ru-RU"/>
        </w:rPr>
        <w:t>մասնակցի</w:t>
      </w:r>
      <w:r w:rsidRPr="00084ABC">
        <w:rPr>
          <w:rFonts w:ascii="Calibri" w:hAnsi="Calibri" w:cs="Calibri"/>
          <w:sz w:val="20"/>
          <w:lang w:val="af-ZA"/>
        </w:rPr>
        <w:t xml:space="preserve"> </w:t>
      </w:r>
      <w:r w:rsidRPr="00084ABC">
        <w:rPr>
          <w:rFonts w:ascii="Calibri" w:hAnsi="Calibri" w:cs="Calibri"/>
          <w:sz w:val="20"/>
          <w:lang w:val="ru-RU"/>
        </w:rPr>
        <w:t>կողմից</w:t>
      </w:r>
      <w:r w:rsidRPr="00084ABC">
        <w:rPr>
          <w:rFonts w:ascii="Calibri" w:hAnsi="Calibri" w:cs="Calibri"/>
          <w:sz w:val="20"/>
          <w:lang w:val="af-ZA"/>
        </w:rPr>
        <w:t xml:space="preserve"> </w:t>
      </w:r>
      <w:r w:rsidRPr="00084ABC">
        <w:rPr>
          <w:rFonts w:ascii="Calibri" w:hAnsi="Calibri" w:cs="Calibri"/>
          <w:sz w:val="20"/>
          <w:lang w:val="ru-RU"/>
        </w:rPr>
        <w:t>հայտով՝</w:t>
      </w:r>
      <w:r w:rsidRPr="00084ABC">
        <w:rPr>
          <w:rFonts w:ascii="Calibri" w:hAnsi="Calibri" w:cs="Calibri"/>
          <w:sz w:val="20"/>
          <w:lang w:val="af-ZA"/>
        </w:rPr>
        <w:t xml:space="preserve"> </w:t>
      </w:r>
      <w:r w:rsidRPr="00084ABC">
        <w:rPr>
          <w:rFonts w:ascii="Calibri" w:hAnsi="Calibri" w:cs="Calibri"/>
          <w:sz w:val="20"/>
          <w:lang w:val="ru-RU"/>
        </w:rPr>
        <w:t>համակարգի</w:t>
      </w:r>
      <w:r w:rsidRPr="00084ABC">
        <w:rPr>
          <w:rFonts w:ascii="Calibri" w:hAnsi="Calibri" w:cs="Calibri"/>
          <w:sz w:val="20"/>
          <w:lang w:val="af-ZA"/>
        </w:rPr>
        <w:t xml:space="preserve"> </w:t>
      </w:r>
      <w:r w:rsidRPr="00084ABC">
        <w:rPr>
          <w:rFonts w:ascii="Calibri" w:hAnsi="Calibri" w:cs="Calibri"/>
          <w:sz w:val="20"/>
          <w:lang w:val="ru-RU"/>
        </w:rPr>
        <w:t>միջոցով</w:t>
      </w:r>
      <w:r w:rsidRPr="00084ABC">
        <w:rPr>
          <w:rFonts w:ascii="Calibri" w:hAnsi="Calibri" w:cs="Calibri"/>
          <w:sz w:val="20"/>
          <w:lang w:val="af-ZA"/>
        </w:rPr>
        <w:t xml:space="preserve"> </w:t>
      </w:r>
      <w:r w:rsidRPr="00084ABC">
        <w:rPr>
          <w:rFonts w:ascii="Calibri" w:hAnsi="Calibri" w:cs="Calibri"/>
          <w:sz w:val="20"/>
          <w:lang w:val="ru-RU"/>
        </w:rPr>
        <w:t>ներկայացված</w:t>
      </w:r>
      <w:r w:rsidRPr="00084ABC">
        <w:rPr>
          <w:rFonts w:ascii="Calibri" w:hAnsi="Calibri" w:cs="Calibri"/>
          <w:sz w:val="20"/>
          <w:lang w:val="af-ZA"/>
        </w:rPr>
        <w:t xml:space="preserve"> </w:t>
      </w:r>
      <w:r w:rsidRPr="00084ABC">
        <w:rPr>
          <w:rFonts w:ascii="Calibri" w:hAnsi="Calibri" w:cs="Calibri"/>
          <w:sz w:val="20"/>
          <w:lang w:val="ru-RU"/>
        </w:rPr>
        <w:t>ապրանքի</w:t>
      </w:r>
      <w:r w:rsidRPr="00084ABC">
        <w:rPr>
          <w:rFonts w:ascii="Calibri" w:hAnsi="Calibri" w:cs="Calibri"/>
          <w:sz w:val="20"/>
          <w:lang w:val="af-ZA"/>
        </w:rPr>
        <w:t xml:space="preserve"> </w:t>
      </w:r>
      <w:r w:rsidRPr="00084ABC">
        <w:rPr>
          <w:rFonts w:ascii="Calibri" w:hAnsi="Calibri" w:cs="Calibri"/>
          <w:sz w:val="20"/>
          <w:lang w:val="ru-RU"/>
        </w:rPr>
        <w:t>ամբողջական</w:t>
      </w:r>
      <w:r w:rsidRPr="00084ABC">
        <w:rPr>
          <w:rFonts w:ascii="Calibri" w:hAnsi="Calibri" w:cs="Calibri"/>
          <w:sz w:val="20"/>
          <w:lang w:val="af-ZA"/>
        </w:rPr>
        <w:t xml:space="preserve"> </w:t>
      </w:r>
      <w:r w:rsidRPr="00084ABC">
        <w:rPr>
          <w:rFonts w:ascii="Calibri" w:hAnsi="Calibri" w:cs="Calibri"/>
          <w:sz w:val="20"/>
          <w:lang w:val="ru-RU"/>
        </w:rPr>
        <w:t>նկարագիրը</w:t>
      </w:r>
      <w:r w:rsidR="006B16CF"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857ECA">
        <w:rPr>
          <w:rFonts w:ascii="Calibri" w:hAnsi="Calibri" w:cs="Calibri"/>
          <w:sz w:val="20"/>
          <w:lang w:val="ru-RU"/>
        </w:rPr>
        <w:t>ատվիրատուին</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որակավորման և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 xml:space="preserve">ապա նա զրկվում է պայմանագիրը ստորագրելու </w:t>
      </w:r>
      <w:r w:rsidRPr="00857ECA">
        <w:rPr>
          <w:rFonts w:ascii="Calibri" w:hAnsi="Calibri" w:cs="Calibri"/>
          <w:sz w:val="20"/>
          <w:lang w:val="hy-AM"/>
        </w:rPr>
        <w:lastRenderedPageBreak/>
        <w:t>իրավունքից։</w:t>
      </w:r>
      <w:r w:rsidRPr="00857ECA">
        <w:rPr>
          <w:rFonts w:ascii="Calibri" w:hAnsi="Calibri" w:cs="Calibri"/>
          <w:sz w:val="20"/>
          <w:lang w:val="af-ZA"/>
        </w:rPr>
        <w:t xml:space="preserve"> </w:t>
      </w:r>
      <w:r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9.4 Եթե ընտրված մասնակիցը`</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B16CF" w:rsidRPr="00857ECA" w:rsidRDefault="006B16CF" w:rsidP="006B16CF">
      <w:pPr>
        <w:jc w:val="center"/>
        <w:rPr>
          <w:rFonts w:ascii="Calibri" w:hAnsi="Calibri" w:cs="Calibri"/>
          <w:b/>
          <w:iCs/>
          <w:sz w:val="20"/>
          <w:lang w:val="af-ZA"/>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F24D8C">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B16CF" w:rsidRPr="00DD7FEC" w:rsidRDefault="006B16CF" w:rsidP="006B16CF">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6B16CF" w:rsidRPr="00857ECA"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5"/>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B16CF" w:rsidRPr="002A1366"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6B16CF" w:rsidRPr="00857ECA" w:rsidRDefault="006B16CF" w:rsidP="006B16CF">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6B16CF" w:rsidRPr="00857ECA" w:rsidRDefault="006B16CF" w:rsidP="006B16CF">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C300E" w:rsidRPr="00F24D8C">
        <w:rPr>
          <w:rFonts w:ascii="Calibri" w:hAnsi="Calibri" w:cs="Calibri"/>
          <w:sz w:val="20"/>
          <w:lang w:val="hy-AM"/>
        </w:rPr>
        <w:t>հաջորդող</w:t>
      </w:r>
      <w:r w:rsidR="004C300E" w:rsidRPr="00857ECA">
        <w:rPr>
          <w:rFonts w:ascii="Calibri" w:hAnsi="Calibri" w:cs="Calibri"/>
          <w:sz w:val="20"/>
          <w:lang w:val="af-ZA"/>
        </w:rPr>
        <w:t xml:space="preserve"> </w:t>
      </w:r>
      <w:r w:rsidR="004C300E" w:rsidRPr="00B700B9">
        <w:rPr>
          <w:rFonts w:ascii="Calibri" w:hAnsi="Calibri" w:cs="Calibri"/>
          <w:sz w:val="20"/>
          <w:lang w:val="af-ZA"/>
        </w:rPr>
        <w:t>20</w:t>
      </w:r>
      <w:r w:rsidR="004C300E" w:rsidRPr="00857ECA">
        <w:rPr>
          <w:rFonts w:ascii="Calibri" w:hAnsi="Calibri" w:cs="Calibri"/>
          <w:sz w:val="20"/>
          <w:lang w:val="af-ZA"/>
        </w:rPr>
        <w:t>-</w:t>
      </w:r>
      <w:r w:rsidR="004C300E" w:rsidRPr="00F24D8C">
        <w:rPr>
          <w:rFonts w:ascii="Calibri" w:hAnsi="Calibri" w:cs="Calibri"/>
          <w:sz w:val="20"/>
          <w:lang w:val="hy-AM"/>
        </w:rPr>
        <w:t>րդ</w:t>
      </w:r>
      <w:r w:rsidR="004C300E" w:rsidRPr="00857ECA">
        <w:rPr>
          <w:rFonts w:ascii="Calibri" w:hAnsi="Calibri" w:cs="Calibri"/>
          <w:sz w:val="20"/>
          <w:lang w:val="af-ZA"/>
        </w:rPr>
        <w:t xml:space="preserve"> </w:t>
      </w:r>
      <w:r w:rsidR="004C300E" w:rsidRPr="00F24D8C">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B16CF" w:rsidRPr="009E24B9" w:rsidRDefault="006B16CF" w:rsidP="006B16CF">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B16CF" w:rsidRPr="00857ECA" w:rsidRDefault="006B16CF" w:rsidP="006B16CF">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6B16CF" w:rsidRPr="006C7DDD" w:rsidRDefault="006B16CF" w:rsidP="006B16CF">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B16CF" w:rsidRPr="00857ECA" w:rsidRDefault="006B16CF" w:rsidP="006B16CF">
      <w:pPr>
        <w:ind w:firstLine="567"/>
        <w:jc w:val="both"/>
        <w:rPr>
          <w:rFonts w:ascii="Calibri" w:hAnsi="Calibri" w:cs="Calibri"/>
          <w:b/>
          <w:szCs w:val="22"/>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B16CF" w:rsidRPr="00F24D8C" w:rsidRDefault="006B16CF" w:rsidP="006B16CF">
      <w:pPr>
        <w:ind w:firstLine="567"/>
        <w:jc w:val="both"/>
        <w:rPr>
          <w:rFonts w:ascii="Calibri" w:hAnsi="Calibri" w:cs="Calibri"/>
          <w:sz w:val="20"/>
          <w:lang w:val="af-ZA"/>
        </w:rPr>
      </w:pP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ընթացակարգը</w:t>
      </w:r>
      <w:r w:rsidRPr="00F24D8C">
        <w:rPr>
          <w:rFonts w:ascii="Calibri" w:hAnsi="Calibri" w:cs="Calibri"/>
          <w:sz w:val="20"/>
          <w:lang w:val="af-ZA"/>
        </w:rPr>
        <w:t xml:space="preserve"> </w:t>
      </w:r>
      <w:r w:rsidRPr="00FD6CB4">
        <w:rPr>
          <w:rFonts w:ascii="Calibri" w:hAnsi="Calibri" w:cs="Calibri"/>
          <w:sz w:val="20"/>
          <w:lang w:val="ru-RU"/>
        </w:rPr>
        <w:t>Օրենքի</w:t>
      </w:r>
      <w:r w:rsidRPr="00F24D8C">
        <w:rPr>
          <w:rFonts w:ascii="Calibri" w:hAnsi="Calibri" w:cs="Calibri"/>
          <w:sz w:val="20"/>
          <w:lang w:val="af-ZA"/>
        </w:rPr>
        <w:t xml:space="preserve"> 37-</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հոդվածի</w:t>
      </w:r>
      <w:r w:rsidRPr="00F24D8C">
        <w:rPr>
          <w:rFonts w:ascii="Calibri" w:hAnsi="Calibri" w:cs="Calibri"/>
          <w:sz w:val="20"/>
          <w:lang w:val="af-ZA"/>
        </w:rPr>
        <w:t xml:space="preserve"> 1-</w:t>
      </w:r>
      <w:r w:rsidRPr="00FD6CB4">
        <w:rPr>
          <w:rFonts w:ascii="Calibri" w:hAnsi="Calibri" w:cs="Calibri"/>
          <w:sz w:val="20"/>
          <w:lang w:val="ru-RU"/>
        </w:rPr>
        <w:t>ին</w:t>
      </w:r>
      <w:r w:rsidRPr="00F24D8C">
        <w:rPr>
          <w:rFonts w:ascii="Calibri" w:hAnsi="Calibri" w:cs="Calibri"/>
          <w:sz w:val="20"/>
          <w:lang w:val="af-ZA"/>
        </w:rPr>
        <w:t xml:space="preserve"> </w:t>
      </w:r>
      <w:r w:rsidRPr="00FD6CB4">
        <w:rPr>
          <w:rFonts w:ascii="Calibri" w:hAnsi="Calibri" w:cs="Calibri"/>
          <w:sz w:val="20"/>
          <w:lang w:val="ru-RU"/>
        </w:rPr>
        <w:t>մասի</w:t>
      </w:r>
      <w:r w:rsidRPr="00F24D8C">
        <w:rPr>
          <w:rFonts w:ascii="Calibri" w:hAnsi="Calibri" w:cs="Calibri"/>
          <w:sz w:val="20"/>
          <w:lang w:val="af-ZA"/>
        </w:rPr>
        <w:t xml:space="preserve"> 4-</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կետի</w:t>
      </w:r>
      <w:r w:rsidRPr="00F24D8C">
        <w:rPr>
          <w:rFonts w:ascii="Calibri" w:hAnsi="Calibri" w:cs="Calibri"/>
          <w:sz w:val="20"/>
          <w:lang w:val="af-ZA"/>
        </w:rPr>
        <w:t xml:space="preserve"> </w:t>
      </w:r>
      <w:r w:rsidRPr="00FD6CB4">
        <w:rPr>
          <w:rFonts w:ascii="Calibri" w:hAnsi="Calibri" w:cs="Calibri"/>
          <w:sz w:val="20"/>
          <w:lang w:val="ru-RU"/>
        </w:rPr>
        <w:t>հիման</w:t>
      </w:r>
      <w:r w:rsidRPr="00F24D8C">
        <w:rPr>
          <w:rFonts w:ascii="Calibri" w:hAnsi="Calibri" w:cs="Calibri"/>
          <w:sz w:val="20"/>
          <w:lang w:val="af-ZA"/>
        </w:rPr>
        <w:t xml:space="preserve"> </w:t>
      </w:r>
      <w:r w:rsidRPr="00FD6CB4">
        <w:rPr>
          <w:rFonts w:ascii="Calibri" w:hAnsi="Calibri" w:cs="Calibri"/>
          <w:sz w:val="20"/>
          <w:lang w:val="ru-RU"/>
        </w:rPr>
        <w:t>վրա</w:t>
      </w:r>
      <w:r w:rsidRPr="00F24D8C">
        <w:rPr>
          <w:rFonts w:ascii="Calibri" w:hAnsi="Calibri" w:cs="Calibri"/>
          <w:sz w:val="20"/>
          <w:lang w:val="af-ZA"/>
        </w:rPr>
        <w:t xml:space="preserve"> </w:t>
      </w:r>
      <w:r w:rsidRPr="00FD6CB4">
        <w:rPr>
          <w:rFonts w:ascii="Calibri" w:hAnsi="Calibri" w:cs="Calibri"/>
          <w:sz w:val="20"/>
          <w:lang w:val="ru-RU"/>
        </w:rPr>
        <w:t>հայտարարվում</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r w:rsidRPr="00FD6CB4">
        <w:rPr>
          <w:rFonts w:ascii="Calibri" w:hAnsi="Calibri" w:cs="Calibri"/>
          <w:sz w:val="20"/>
          <w:lang w:val="ru-RU"/>
        </w:rPr>
        <w:t>չկայացած</w:t>
      </w:r>
      <w:r w:rsidRPr="00F24D8C">
        <w:rPr>
          <w:rFonts w:ascii="Calibri" w:hAnsi="Calibri" w:cs="Calibri"/>
          <w:sz w:val="20"/>
          <w:lang w:val="af-ZA"/>
        </w:rPr>
        <w:t xml:space="preserve">, </w:t>
      </w:r>
      <w:r w:rsidRPr="00FD6CB4">
        <w:rPr>
          <w:rFonts w:ascii="Calibri" w:hAnsi="Calibri" w:cs="Calibri"/>
          <w:sz w:val="20"/>
          <w:lang w:val="ru-RU"/>
        </w:rPr>
        <w:t>եթե</w:t>
      </w:r>
      <w:r w:rsidRPr="00F24D8C">
        <w:rPr>
          <w:rFonts w:ascii="Calibri" w:hAnsi="Calibri" w:cs="Calibri"/>
          <w:sz w:val="20"/>
          <w:lang w:val="af-ZA"/>
        </w:rPr>
        <w:t xml:space="preserve"> </w:t>
      </w: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ընթացակարգի</w:t>
      </w:r>
      <w:r w:rsidRPr="00F24D8C">
        <w:rPr>
          <w:rFonts w:ascii="Calibri" w:hAnsi="Calibri" w:cs="Calibri"/>
          <w:sz w:val="20"/>
          <w:lang w:val="af-ZA"/>
        </w:rPr>
        <w:t xml:space="preserve"> </w:t>
      </w:r>
      <w:r w:rsidRPr="00FD6CB4">
        <w:rPr>
          <w:rFonts w:ascii="Calibri" w:hAnsi="Calibri" w:cs="Calibri"/>
          <w:sz w:val="20"/>
          <w:lang w:val="ru-RU"/>
        </w:rPr>
        <w:t>շրջանակում</w:t>
      </w:r>
      <w:r w:rsidRPr="00F24D8C">
        <w:rPr>
          <w:rFonts w:ascii="Calibri" w:hAnsi="Calibri" w:cs="Calibri"/>
          <w:sz w:val="20"/>
          <w:lang w:val="af-ZA"/>
        </w:rPr>
        <w:t xml:space="preserve"> </w:t>
      </w:r>
      <w:r w:rsidRPr="00FD6CB4">
        <w:rPr>
          <w:rFonts w:ascii="Calibri" w:hAnsi="Calibri" w:cs="Calibri"/>
          <w:sz w:val="20"/>
          <w:lang w:val="ru-RU"/>
        </w:rPr>
        <w:t>սահմանված</w:t>
      </w:r>
      <w:r w:rsidRPr="00F24D8C">
        <w:rPr>
          <w:rFonts w:ascii="Calibri" w:hAnsi="Calibri" w:cs="Calibri"/>
          <w:sz w:val="20"/>
          <w:lang w:val="af-ZA"/>
        </w:rPr>
        <w:t xml:space="preserve"> </w:t>
      </w:r>
      <w:r w:rsidRPr="00FD6CB4">
        <w:rPr>
          <w:rFonts w:ascii="Calibri" w:hAnsi="Calibri" w:cs="Calibri"/>
          <w:sz w:val="20"/>
          <w:lang w:val="ru-RU"/>
        </w:rPr>
        <w:t>հայտերի</w:t>
      </w:r>
      <w:r w:rsidRPr="00F24D8C">
        <w:rPr>
          <w:rFonts w:ascii="Calibri" w:hAnsi="Calibri" w:cs="Calibri"/>
          <w:sz w:val="20"/>
          <w:lang w:val="af-ZA"/>
        </w:rPr>
        <w:t xml:space="preserve"> </w:t>
      </w:r>
      <w:r w:rsidRPr="00FD6CB4">
        <w:rPr>
          <w:rFonts w:ascii="Calibri" w:hAnsi="Calibri" w:cs="Calibri"/>
          <w:sz w:val="20"/>
          <w:lang w:val="ru-RU"/>
        </w:rPr>
        <w:t>ներկայացման</w:t>
      </w:r>
      <w:r w:rsidRPr="00F24D8C">
        <w:rPr>
          <w:rFonts w:ascii="Calibri" w:hAnsi="Calibri" w:cs="Calibri"/>
          <w:sz w:val="20"/>
          <w:lang w:val="af-ZA"/>
        </w:rPr>
        <w:t xml:space="preserve"> </w:t>
      </w:r>
      <w:r w:rsidRPr="00FD6CB4">
        <w:rPr>
          <w:rFonts w:ascii="Calibri" w:hAnsi="Calibri" w:cs="Calibri"/>
          <w:sz w:val="20"/>
          <w:lang w:val="ru-RU"/>
        </w:rPr>
        <w:t>և</w:t>
      </w:r>
      <w:r w:rsidRPr="00F24D8C">
        <w:rPr>
          <w:rFonts w:ascii="Calibri" w:hAnsi="Calibri" w:cs="Calibri"/>
          <w:sz w:val="20"/>
          <w:lang w:val="af-ZA"/>
        </w:rPr>
        <w:t>/</w:t>
      </w:r>
      <w:r w:rsidRPr="00FD6CB4">
        <w:rPr>
          <w:rFonts w:ascii="Calibri" w:hAnsi="Calibri" w:cs="Calibri"/>
          <w:sz w:val="20"/>
          <w:lang w:val="ru-RU"/>
        </w:rPr>
        <w:t>կամ</w:t>
      </w:r>
      <w:r w:rsidRPr="00F24D8C">
        <w:rPr>
          <w:rFonts w:ascii="Calibri" w:hAnsi="Calibri" w:cs="Calibri"/>
          <w:sz w:val="20"/>
          <w:lang w:val="af-ZA"/>
        </w:rPr>
        <w:t xml:space="preserve"> </w:t>
      </w:r>
      <w:r w:rsidRPr="00FD6CB4">
        <w:rPr>
          <w:rFonts w:ascii="Calibri" w:hAnsi="Calibri" w:cs="Calibri"/>
          <w:sz w:val="20"/>
          <w:lang w:val="ru-RU"/>
        </w:rPr>
        <w:t>տվյալ</w:t>
      </w:r>
      <w:r w:rsidRPr="00F24D8C">
        <w:rPr>
          <w:rFonts w:ascii="Calibri" w:hAnsi="Calibri" w:cs="Calibri"/>
          <w:sz w:val="20"/>
          <w:lang w:val="af-ZA"/>
        </w:rPr>
        <w:t xml:space="preserve"> </w:t>
      </w:r>
      <w:r w:rsidRPr="00FD6CB4">
        <w:rPr>
          <w:rFonts w:ascii="Calibri" w:hAnsi="Calibri" w:cs="Calibri"/>
          <w:sz w:val="20"/>
          <w:lang w:val="ru-RU"/>
        </w:rPr>
        <w:t>չափաբաժնի</w:t>
      </w:r>
      <w:r w:rsidRPr="00F24D8C">
        <w:rPr>
          <w:rFonts w:ascii="Calibri" w:hAnsi="Calibri" w:cs="Calibri"/>
          <w:sz w:val="20"/>
          <w:lang w:val="af-ZA"/>
        </w:rPr>
        <w:t xml:space="preserve"> </w:t>
      </w:r>
      <w:r w:rsidRPr="00FD6CB4">
        <w:rPr>
          <w:rFonts w:ascii="Calibri" w:hAnsi="Calibri" w:cs="Calibri"/>
          <w:sz w:val="20"/>
          <w:lang w:val="ru-RU"/>
        </w:rPr>
        <w:t>գծով</w:t>
      </w:r>
      <w:r w:rsidRPr="00F24D8C">
        <w:rPr>
          <w:rFonts w:ascii="Calibri" w:hAnsi="Calibri" w:cs="Calibri"/>
          <w:sz w:val="20"/>
          <w:lang w:val="af-ZA"/>
        </w:rPr>
        <w:t xml:space="preserve"> </w:t>
      </w:r>
      <w:r w:rsidRPr="00FD6CB4">
        <w:rPr>
          <w:rFonts w:ascii="Calibri" w:hAnsi="Calibri" w:cs="Calibri"/>
          <w:sz w:val="20"/>
          <w:lang w:val="ru-RU"/>
        </w:rPr>
        <w:t>աճուրդի</w:t>
      </w:r>
      <w:r w:rsidRPr="00F24D8C">
        <w:rPr>
          <w:rFonts w:ascii="Calibri" w:hAnsi="Calibri" w:cs="Calibri"/>
          <w:sz w:val="20"/>
          <w:lang w:val="af-ZA"/>
        </w:rPr>
        <w:t xml:space="preserve"> </w:t>
      </w:r>
      <w:r w:rsidRPr="00FD6CB4">
        <w:rPr>
          <w:rFonts w:ascii="Calibri" w:hAnsi="Calibri" w:cs="Calibri"/>
          <w:sz w:val="20"/>
          <w:lang w:val="ru-RU"/>
        </w:rPr>
        <w:t>իրականացման</w:t>
      </w:r>
      <w:r w:rsidRPr="00F24D8C">
        <w:rPr>
          <w:rFonts w:ascii="Calibri" w:hAnsi="Calibri" w:cs="Calibri"/>
          <w:sz w:val="20"/>
          <w:lang w:val="af-ZA"/>
        </w:rPr>
        <w:t xml:space="preserve"> </w:t>
      </w:r>
      <w:r w:rsidRPr="00FD6CB4">
        <w:rPr>
          <w:rFonts w:ascii="Calibri" w:hAnsi="Calibri" w:cs="Calibri"/>
          <w:sz w:val="20"/>
          <w:lang w:val="ru-RU"/>
        </w:rPr>
        <w:t>վերջնաժամկետը</w:t>
      </w:r>
      <w:r w:rsidRPr="00F24D8C">
        <w:rPr>
          <w:rFonts w:ascii="Calibri" w:hAnsi="Calibri" w:cs="Calibri"/>
          <w:sz w:val="20"/>
          <w:lang w:val="af-ZA"/>
        </w:rPr>
        <w:t xml:space="preserve"> </w:t>
      </w:r>
      <w:r w:rsidRPr="00FD6CB4">
        <w:rPr>
          <w:rFonts w:ascii="Calibri" w:hAnsi="Calibri" w:cs="Calibri"/>
          <w:sz w:val="20"/>
          <w:lang w:val="ru-RU"/>
        </w:rPr>
        <w:t>լրանալու</w:t>
      </w:r>
      <w:r w:rsidRPr="00F24D8C">
        <w:rPr>
          <w:rFonts w:ascii="Calibri" w:hAnsi="Calibri" w:cs="Calibri"/>
          <w:sz w:val="20"/>
          <w:lang w:val="af-ZA"/>
        </w:rPr>
        <w:t xml:space="preserve"> </w:t>
      </w:r>
      <w:r w:rsidRPr="00FD6CB4">
        <w:rPr>
          <w:rFonts w:ascii="Calibri" w:hAnsi="Calibri" w:cs="Calibri"/>
          <w:sz w:val="20"/>
          <w:lang w:val="ru-RU"/>
        </w:rPr>
        <w:t>պահի</w:t>
      </w:r>
      <w:r w:rsidRPr="00F24D8C">
        <w:rPr>
          <w:rFonts w:ascii="Calibri" w:hAnsi="Calibri" w:cs="Calibri"/>
          <w:sz w:val="20"/>
          <w:lang w:val="af-ZA"/>
        </w:rPr>
        <w:t xml:space="preserve"> </w:t>
      </w:r>
      <w:r w:rsidRPr="00FD6CB4">
        <w:rPr>
          <w:rFonts w:ascii="Calibri" w:hAnsi="Calibri" w:cs="Calibri"/>
          <w:sz w:val="20"/>
          <w:lang w:val="ru-RU"/>
        </w:rPr>
        <w:t>դրությամբ</w:t>
      </w:r>
      <w:r w:rsidRPr="00F24D8C">
        <w:rPr>
          <w:rFonts w:ascii="Calibri" w:hAnsi="Calibri" w:cs="Calibri"/>
          <w:sz w:val="20"/>
          <w:lang w:val="af-ZA"/>
        </w:rPr>
        <w:t xml:space="preserve"> </w:t>
      </w:r>
      <w:r w:rsidRPr="00FD6CB4">
        <w:rPr>
          <w:rFonts w:ascii="Calibri" w:hAnsi="Calibri" w:cs="Calibri"/>
          <w:sz w:val="20"/>
          <w:lang w:val="ru-RU"/>
        </w:rPr>
        <w:t>էլեկտրոնային</w:t>
      </w:r>
      <w:r w:rsidRPr="00F24D8C">
        <w:rPr>
          <w:rFonts w:ascii="Calibri" w:hAnsi="Calibri" w:cs="Calibri"/>
          <w:sz w:val="20"/>
          <w:lang w:val="af-ZA"/>
        </w:rPr>
        <w:t xml:space="preserve"> </w:t>
      </w:r>
      <w:r w:rsidRPr="00FD6CB4">
        <w:rPr>
          <w:rFonts w:ascii="Calibri" w:hAnsi="Calibri" w:cs="Calibri"/>
          <w:sz w:val="20"/>
          <w:lang w:val="ru-RU"/>
        </w:rPr>
        <w:t>գնումների</w:t>
      </w:r>
      <w:r w:rsidRPr="00F24D8C">
        <w:rPr>
          <w:rFonts w:ascii="Calibri" w:hAnsi="Calibri" w:cs="Calibri"/>
          <w:sz w:val="20"/>
          <w:lang w:val="af-ZA"/>
        </w:rPr>
        <w:t xml:space="preserve"> </w:t>
      </w:r>
      <w:r w:rsidRPr="00FD6CB4">
        <w:rPr>
          <w:rFonts w:ascii="Calibri" w:hAnsi="Calibri" w:cs="Calibri"/>
          <w:sz w:val="20"/>
          <w:lang w:val="ru-RU"/>
        </w:rPr>
        <w:t>համակարգը</w:t>
      </w:r>
      <w:r w:rsidRPr="00F24D8C">
        <w:rPr>
          <w:rFonts w:ascii="Calibri" w:hAnsi="Calibri" w:cs="Calibri"/>
          <w:sz w:val="20"/>
          <w:lang w:val="af-ZA"/>
        </w:rPr>
        <w:t xml:space="preserve"> </w:t>
      </w:r>
      <w:r w:rsidRPr="00FD6CB4">
        <w:rPr>
          <w:rFonts w:ascii="Calibri" w:hAnsi="Calibri" w:cs="Calibri"/>
          <w:sz w:val="20"/>
          <w:lang w:val="ru-RU"/>
        </w:rPr>
        <w:t>խափանված</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p>
    <w:p w:rsidR="006B16CF" w:rsidRPr="00857ECA" w:rsidRDefault="006B16CF" w:rsidP="006B16CF">
      <w:pPr>
        <w:pStyle w:val="a3"/>
        <w:spacing w:line="240" w:lineRule="auto"/>
        <w:rPr>
          <w:rFonts w:ascii="Calibri" w:hAnsi="Calibri" w:cs="Calibri"/>
          <w:i w:val="0"/>
          <w:sz w:val="18"/>
          <w:szCs w:val="18"/>
          <w:u w:val="single"/>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ԻՐԱՎՈՒՆՔԸ ԵՎ ԿԱՐԳԸ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F24D8C">
        <w:rPr>
          <w:rFonts w:ascii="Calibri" w:hAnsi="Calibri" w:cs="Calibri"/>
          <w:sz w:val="20"/>
          <w:szCs w:val="20"/>
          <w:lang w:val="af-ZA"/>
        </w:rPr>
        <w:t xml:space="preserve"> </w:t>
      </w:r>
      <w:r w:rsidRPr="00FE5258">
        <w:rPr>
          <w:rFonts w:ascii="Calibri" w:hAnsi="Calibri" w:cs="Calibri"/>
          <w:sz w:val="20"/>
          <w:szCs w:val="20"/>
          <w:lang w:val="ru-RU"/>
        </w:rPr>
        <w:t>կնքելու</w:t>
      </w:r>
      <w:r w:rsidRPr="00F24D8C">
        <w:rPr>
          <w:rFonts w:ascii="Calibri" w:hAnsi="Calibri" w:cs="Calibri"/>
          <w:sz w:val="20"/>
          <w:szCs w:val="20"/>
          <w:lang w:val="af-ZA"/>
        </w:rPr>
        <w:t xml:space="preserve"> </w:t>
      </w:r>
      <w:r w:rsidRPr="00FE5258">
        <w:rPr>
          <w:rFonts w:ascii="Calibri" w:hAnsi="Calibri" w:cs="Calibri"/>
          <w:sz w:val="20"/>
          <w:szCs w:val="20"/>
          <w:lang w:val="ru-RU"/>
        </w:rPr>
        <w:t>որոշումը</w:t>
      </w:r>
      <w:r w:rsidRPr="00F24D8C">
        <w:rPr>
          <w:rFonts w:ascii="Calibri" w:hAnsi="Calibri" w:cs="Calibri"/>
          <w:sz w:val="20"/>
          <w:szCs w:val="20"/>
          <w:lang w:val="af-ZA"/>
        </w:rPr>
        <w:t xml:space="preserve">, </w:t>
      </w:r>
      <w:r w:rsidRPr="00FE5258">
        <w:rPr>
          <w:rFonts w:ascii="Calibri" w:hAnsi="Calibri" w:cs="Calibri"/>
          <w:sz w:val="20"/>
          <w:szCs w:val="20"/>
          <w:lang w:val="ru-RU"/>
        </w:rPr>
        <w:t>ապա</w:t>
      </w:r>
      <w:r w:rsidRPr="00F24D8C">
        <w:rPr>
          <w:rFonts w:ascii="Calibri" w:hAnsi="Calibri" w:cs="Calibri"/>
          <w:sz w:val="20"/>
          <w:szCs w:val="20"/>
          <w:lang w:val="af-ZA"/>
        </w:rPr>
        <w:t xml:space="preserve"> </w:t>
      </w:r>
      <w:r w:rsidRPr="00FE5258">
        <w:rPr>
          <w:rFonts w:ascii="Calibri" w:hAnsi="Calibri" w:cs="Calibri"/>
          <w:sz w:val="20"/>
          <w:szCs w:val="20"/>
          <w:lang w:val="ru-RU"/>
        </w:rPr>
        <w:t>բողոքը</w:t>
      </w:r>
      <w:r w:rsidRPr="00F24D8C">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FE5258">
        <w:rPr>
          <w:rFonts w:ascii="Calibri" w:hAnsi="Calibri" w:cs="Calibri"/>
          <w:sz w:val="20"/>
          <w:szCs w:val="20"/>
          <w:lang w:val="ru-RU"/>
        </w:rPr>
        <w:t>է</w:t>
      </w:r>
      <w:r w:rsidRPr="00F24D8C">
        <w:rPr>
          <w:rFonts w:ascii="Calibri" w:hAnsi="Calibri" w:cs="Calibri"/>
          <w:sz w:val="20"/>
          <w:szCs w:val="20"/>
          <w:lang w:val="af-ZA"/>
        </w:rPr>
        <w:t xml:space="preserve"> </w:t>
      </w:r>
      <w:r w:rsidRPr="00FE5258">
        <w:rPr>
          <w:rFonts w:ascii="Calibri" w:hAnsi="Calibri" w:cs="Calibri"/>
          <w:sz w:val="20"/>
          <w:szCs w:val="20"/>
          <w:lang w:val="ru-RU"/>
        </w:rPr>
        <w:t>սույն</w:t>
      </w:r>
      <w:r w:rsidRPr="00F24D8C">
        <w:rPr>
          <w:rFonts w:ascii="Calibri" w:hAnsi="Calibri" w:cs="Calibri"/>
          <w:sz w:val="20"/>
          <w:szCs w:val="20"/>
          <w:lang w:val="af-ZA"/>
        </w:rPr>
        <w:t xml:space="preserve"> </w:t>
      </w:r>
      <w:r w:rsidRPr="00FE5258">
        <w:rPr>
          <w:rFonts w:ascii="Calibri" w:hAnsi="Calibri" w:cs="Calibri"/>
          <w:sz w:val="20"/>
          <w:szCs w:val="20"/>
          <w:lang w:val="ru-RU"/>
        </w:rPr>
        <w:t>հրավերի</w:t>
      </w:r>
      <w:r w:rsidRPr="00F24D8C">
        <w:rPr>
          <w:rFonts w:ascii="Calibri" w:hAnsi="Calibri" w:cs="Calibri"/>
          <w:sz w:val="20"/>
          <w:szCs w:val="20"/>
          <w:lang w:val="af-ZA"/>
        </w:rPr>
        <w:t xml:space="preserve"> 1-</w:t>
      </w:r>
      <w:r w:rsidRPr="00FE5258">
        <w:rPr>
          <w:rFonts w:ascii="Calibri" w:hAnsi="Calibri" w:cs="Calibri"/>
          <w:sz w:val="20"/>
          <w:szCs w:val="20"/>
          <w:lang w:val="ru-RU"/>
        </w:rPr>
        <w:t>ին</w:t>
      </w:r>
      <w:r w:rsidRPr="00F24D8C">
        <w:rPr>
          <w:rFonts w:ascii="Calibri" w:hAnsi="Calibri" w:cs="Calibri"/>
          <w:sz w:val="20"/>
          <w:szCs w:val="20"/>
          <w:lang w:val="af-ZA"/>
        </w:rPr>
        <w:t xml:space="preserve"> </w:t>
      </w:r>
      <w:r w:rsidRPr="00FE5258">
        <w:rPr>
          <w:rFonts w:ascii="Calibri" w:hAnsi="Calibri" w:cs="Calibri"/>
          <w:sz w:val="20"/>
          <w:szCs w:val="20"/>
          <w:lang w:val="ru-RU"/>
        </w:rPr>
        <w:t>մասի</w:t>
      </w:r>
      <w:r w:rsidRPr="00F24D8C">
        <w:rPr>
          <w:rFonts w:ascii="Calibri" w:hAnsi="Calibri" w:cs="Calibri"/>
          <w:sz w:val="20"/>
          <w:szCs w:val="20"/>
          <w:lang w:val="af-ZA"/>
        </w:rPr>
        <w:t xml:space="preserve">  8.25-</w:t>
      </w:r>
      <w:r w:rsidRPr="00FE5258">
        <w:rPr>
          <w:rFonts w:ascii="Calibri" w:hAnsi="Calibri" w:cs="Calibri"/>
          <w:sz w:val="20"/>
          <w:szCs w:val="20"/>
          <w:lang w:val="ru-RU"/>
        </w:rPr>
        <w:t>րդ</w:t>
      </w:r>
      <w:r w:rsidRPr="00F24D8C">
        <w:rPr>
          <w:rFonts w:ascii="Calibri" w:hAnsi="Calibri" w:cs="Calibri"/>
          <w:sz w:val="20"/>
          <w:szCs w:val="20"/>
          <w:lang w:val="af-ZA"/>
        </w:rPr>
        <w:t xml:space="preserve"> </w:t>
      </w:r>
      <w:r w:rsidRPr="00FE5258">
        <w:rPr>
          <w:rFonts w:ascii="Calibri" w:hAnsi="Calibri" w:cs="Calibri"/>
          <w:sz w:val="20"/>
          <w:szCs w:val="20"/>
          <w:lang w:val="ru-RU"/>
        </w:rPr>
        <w:t>կետով</w:t>
      </w:r>
      <w:r w:rsidRPr="00F24D8C">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F24D8C">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F24D8C">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F24D8C">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10"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6B16CF" w:rsidRPr="00F24D8C"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12.10 </w:t>
      </w:r>
      <w:r w:rsidRPr="00472465">
        <w:rPr>
          <w:rFonts w:ascii="Calibri" w:hAnsi="Calibri" w:cs="Calibri"/>
          <w:sz w:val="20"/>
          <w:szCs w:val="20"/>
          <w:lang w:val="ru-RU"/>
        </w:rPr>
        <w:t>Բողոքը</w:t>
      </w:r>
      <w:r w:rsidRPr="00F24D8C">
        <w:rPr>
          <w:rFonts w:ascii="Calibri" w:hAnsi="Calibri" w:cs="Calibri"/>
          <w:sz w:val="20"/>
          <w:szCs w:val="20"/>
          <w:lang w:val="af-ZA"/>
        </w:rPr>
        <w:t xml:space="preserve"> </w:t>
      </w:r>
      <w:r w:rsidRPr="00472465">
        <w:rPr>
          <w:rFonts w:ascii="Calibri" w:hAnsi="Calibri" w:cs="Calibri"/>
          <w:sz w:val="20"/>
          <w:szCs w:val="20"/>
          <w:lang w:val="ru-RU"/>
        </w:rPr>
        <w:t>վարույթ</w:t>
      </w:r>
      <w:r w:rsidRPr="00F24D8C">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անձը</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դիմում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ինչպես</w:t>
      </w:r>
      <w:r w:rsidRPr="00F24D8C">
        <w:rPr>
          <w:rFonts w:ascii="Calibri" w:hAnsi="Calibri" w:cs="Calibri"/>
          <w:sz w:val="20"/>
          <w:szCs w:val="20"/>
          <w:lang w:val="af-ZA"/>
        </w:rPr>
        <w:t xml:space="preserve"> </w:t>
      </w:r>
      <w:r w:rsidRPr="00472465">
        <w:rPr>
          <w:rFonts w:ascii="Calibri" w:hAnsi="Calibri" w:cs="Calibri"/>
          <w:sz w:val="20"/>
          <w:szCs w:val="20"/>
          <w:lang w:val="ru-RU"/>
        </w:rPr>
        <w:t>նաև</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քննության</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համար</w:t>
      </w:r>
      <w:r w:rsidRPr="00F24D8C">
        <w:rPr>
          <w:rFonts w:ascii="Calibri" w:hAnsi="Calibri" w:cs="Calibri"/>
          <w:sz w:val="20"/>
          <w:szCs w:val="20"/>
          <w:lang w:val="af-ZA"/>
        </w:rPr>
        <w:t xml:space="preserve"> </w:t>
      </w:r>
      <w:r w:rsidRPr="00472465">
        <w:rPr>
          <w:rFonts w:ascii="Calibri" w:hAnsi="Calibri" w:cs="Calibri"/>
          <w:sz w:val="20"/>
          <w:szCs w:val="20"/>
          <w:lang w:val="ru-RU"/>
        </w:rPr>
        <w:t>անհրաժեշտ</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պահանջով՝</w:t>
      </w:r>
      <w:r w:rsidRPr="00F24D8C">
        <w:rPr>
          <w:rFonts w:ascii="Calibri" w:hAnsi="Calibri" w:cs="Calibri"/>
          <w:sz w:val="20"/>
          <w:szCs w:val="20"/>
          <w:lang w:val="af-ZA"/>
        </w:rPr>
        <w:t xml:space="preserve"> </w:t>
      </w:r>
      <w:r w:rsidRPr="00472465">
        <w:rPr>
          <w:rFonts w:ascii="Calibri" w:hAnsi="Calibri" w:cs="Calibri"/>
          <w:sz w:val="20"/>
          <w:szCs w:val="20"/>
          <w:lang w:val="ru-RU"/>
        </w:rPr>
        <w:t>կցելով</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պատճենը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կից</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F24D8C">
        <w:rPr>
          <w:rFonts w:ascii="Calibri" w:hAnsi="Calibri" w:cs="Calibri"/>
          <w:sz w:val="20"/>
          <w:szCs w:val="20"/>
          <w:lang w:val="af-ZA"/>
        </w:rPr>
        <w:t xml:space="preserve"> </w:t>
      </w:r>
      <w:r w:rsidRPr="00472465">
        <w:rPr>
          <w:rFonts w:ascii="Calibri" w:hAnsi="Calibri" w:cs="Calibri"/>
          <w:sz w:val="20"/>
          <w:szCs w:val="20"/>
          <w:lang w:val="ru-RU"/>
        </w:rPr>
        <w:t>դեպքում</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պահանջված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F24D8C">
        <w:rPr>
          <w:rFonts w:ascii="Calibri" w:hAnsi="Calibri" w:cs="Calibri"/>
          <w:sz w:val="20"/>
          <w:szCs w:val="20"/>
          <w:lang w:val="af-ZA"/>
        </w:rPr>
        <w:t xml:space="preserve"> </w:t>
      </w:r>
      <w:r w:rsidRPr="00472465">
        <w:rPr>
          <w:rFonts w:ascii="Calibri" w:hAnsi="Calibri" w:cs="Calibri"/>
          <w:sz w:val="20"/>
          <w:szCs w:val="20"/>
          <w:lang w:val="ru-RU"/>
        </w:rPr>
        <w:t>են</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կամ</w:t>
      </w:r>
      <w:r w:rsidRPr="00F24D8C">
        <w:rPr>
          <w:rFonts w:ascii="Calibri" w:hAnsi="Calibri" w:cs="Calibri"/>
          <w:sz w:val="20"/>
          <w:szCs w:val="20"/>
          <w:lang w:val="af-ZA"/>
        </w:rPr>
        <w:t xml:space="preserve"> </w:t>
      </w:r>
      <w:r w:rsidRPr="00472465">
        <w:rPr>
          <w:rFonts w:ascii="Calibri" w:hAnsi="Calibri" w:cs="Calibri"/>
          <w:sz w:val="20"/>
          <w:szCs w:val="20"/>
          <w:lang w:val="ru-RU"/>
        </w:rPr>
        <w:t>դրանց</w:t>
      </w:r>
      <w:r w:rsidRPr="00F24D8C">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F24D8C">
        <w:rPr>
          <w:rFonts w:ascii="Calibri" w:hAnsi="Calibri" w:cs="Calibri"/>
          <w:sz w:val="20"/>
          <w:szCs w:val="20"/>
          <w:lang w:val="af-ZA"/>
        </w:rPr>
        <w:t xml:space="preserve"> </w:t>
      </w:r>
      <w:r w:rsidRPr="00472465">
        <w:rPr>
          <w:rFonts w:ascii="Calibri" w:hAnsi="Calibri" w:cs="Calibri"/>
          <w:sz w:val="20"/>
          <w:szCs w:val="20"/>
          <w:lang w:val="ru-RU"/>
        </w:rPr>
        <w:t>ընթեռնելի</w:t>
      </w:r>
      <w:r w:rsidRPr="00F24D8C">
        <w:rPr>
          <w:rFonts w:ascii="Calibri" w:hAnsi="Calibri" w:cs="Calibri"/>
          <w:sz w:val="20"/>
          <w:szCs w:val="20"/>
          <w:lang w:val="af-ZA"/>
        </w:rPr>
        <w:t xml:space="preserve"> </w:t>
      </w:r>
      <w:r w:rsidRPr="00472465">
        <w:rPr>
          <w:rFonts w:ascii="Calibri" w:hAnsi="Calibri" w:cs="Calibri"/>
          <w:sz w:val="20"/>
          <w:szCs w:val="20"/>
          <w:lang w:val="ru-RU"/>
        </w:rPr>
        <w:t>արտատպված</w:t>
      </w:r>
      <w:r w:rsidRPr="00F24D8C">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F24D8C">
        <w:rPr>
          <w:rFonts w:ascii="Calibri" w:hAnsi="Calibri" w:cs="Calibri"/>
          <w:sz w:val="20"/>
          <w:szCs w:val="20"/>
          <w:lang w:val="af-ZA"/>
        </w:rPr>
        <w:t xml:space="preserve">) </w:t>
      </w:r>
      <w:r w:rsidRPr="00472465">
        <w:rPr>
          <w:rFonts w:ascii="Calibri" w:hAnsi="Calibri" w:cs="Calibri"/>
          <w:sz w:val="20"/>
          <w:szCs w:val="20"/>
          <w:lang w:val="ru-RU"/>
        </w:rPr>
        <w:t>ձևով՝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հրավերի</w:t>
      </w:r>
      <w:r w:rsidRPr="00F24D8C">
        <w:rPr>
          <w:rFonts w:ascii="Calibri" w:hAnsi="Calibri" w:cs="Calibri"/>
          <w:sz w:val="20"/>
          <w:szCs w:val="20"/>
          <w:lang w:val="af-ZA"/>
        </w:rPr>
        <w:t xml:space="preserve">  12.6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F24D8C">
        <w:rPr>
          <w:rFonts w:ascii="Calibri" w:hAnsi="Calibri" w:cs="Calibri"/>
          <w:sz w:val="20"/>
          <w:szCs w:val="20"/>
          <w:lang w:val="af-ZA"/>
        </w:rPr>
        <w:t xml:space="preserve"> </w:t>
      </w:r>
      <w:r w:rsidRPr="00472465">
        <w:rPr>
          <w:rFonts w:ascii="Calibri" w:hAnsi="Calibri" w:cs="Calibri"/>
          <w:sz w:val="20"/>
          <w:szCs w:val="20"/>
          <w:lang w:val="ru-RU"/>
        </w:rPr>
        <w:t>փոստին</w:t>
      </w:r>
      <w:r w:rsidRPr="00F24D8C">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F24D8C">
        <w:rPr>
          <w:rFonts w:ascii="Calibri" w:hAnsi="Calibri" w:cs="Calibri"/>
          <w:sz w:val="20"/>
          <w:szCs w:val="20"/>
          <w:lang w:val="af-ZA"/>
        </w:rPr>
        <w:t xml:space="preserve"> </w:t>
      </w:r>
      <w:r w:rsidRPr="00472465">
        <w:rPr>
          <w:rFonts w:ascii="Calibri" w:hAnsi="Calibri" w:cs="Calibri"/>
          <w:sz w:val="20"/>
          <w:szCs w:val="20"/>
          <w:lang w:val="ru-RU"/>
        </w:rPr>
        <w:t>միջոցով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նման</w:t>
      </w:r>
      <w:r w:rsidRPr="00F24D8C">
        <w:rPr>
          <w:rFonts w:ascii="Calibri" w:hAnsi="Calibri" w:cs="Calibri"/>
          <w:sz w:val="20"/>
          <w:szCs w:val="20"/>
          <w:lang w:val="af-ZA"/>
        </w:rPr>
        <w:t xml:space="preserve"> </w:t>
      </w:r>
      <w:r w:rsidRPr="00472465">
        <w:rPr>
          <w:rFonts w:ascii="Calibri" w:hAnsi="Calibri" w:cs="Calibri"/>
          <w:sz w:val="20"/>
          <w:szCs w:val="20"/>
          <w:lang w:val="ru-RU"/>
        </w:rPr>
        <w:t>պահանջ</w:t>
      </w:r>
      <w:r w:rsidRPr="00F24D8C">
        <w:rPr>
          <w:rFonts w:ascii="Calibri" w:hAnsi="Calibri" w:cs="Calibri"/>
          <w:sz w:val="20"/>
          <w:szCs w:val="20"/>
          <w:lang w:val="af-ZA"/>
        </w:rPr>
        <w:t xml:space="preserve"> </w:t>
      </w:r>
      <w:r w:rsidRPr="00472465">
        <w:rPr>
          <w:rFonts w:ascii="Calibri" w:hAnsi="Calibri" w:cs="Calibri"/>
          <w:sz w:val="20"/>
          <w:szCs w:val="20"/>
          <w:lang w:val="ru-RU"/>
        </w:rPr>
        <w:t>ստանալու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հաշված</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w:t>
      </w:r>
    </w:p>
    <w:bookmarkEnd w:id="11"/>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6B16CF" w:rsidRPr="00857ECA" w:rsidRDefault="006B16CF" w:rsidP="006B16CF">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2"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2"/>
    <w:p w:rsidR="006B16CF" w:rsidRPr="00857ECA" w:rsidRDefault="006B16CF" w:rsidP="006B16CF">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6B16CF" w:rsidP="006B16CF">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Pr="00857ECA" w:rsidRDefault="00DB7B17"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22404E" w:rsidRDefault="008A648F" w:rsidP="00EF3662">
      <w:pPr>
        <w:ind w:firstLine="567"/>
        <w:jc w:val="center"/>
        <w:rPr>
          <w:rFonts w:ascii="Calibri" w:hAnsi="Calibri" w:cs="Calibri"/>
          <w:b/>
          <w:szCs w:val="22"/>
          <w:lang w:val="hy-AM"/>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2F3FD8" w:rsidP="00366140">
      <w:pPr>
        <w:ind w:firstLine="567"/>
        <w:jc w:val="both"/>
        <w:rPr>
          <w:rFonts w:ascii="Calibri" w:hAnsi="Calibri" w:cs="Calibri"/>
          <w:sz w:val="20"/>
          <w:szCs w:val="20"/>
          <w:lang w:val="af-ZA"/>
        </w:rPr>
      </w:pPr>
      <w:r w:rsidRPr="002F3FD8">
        <w:rPr>
          <w:rFonts w:ascii="Calibri" w:hAnsi="Calibri" w:cs="Calibri"/>
          <w:sz w:val="20"/>
          <w:szCs w:val="20"/>
        </w:rPr>
        <w:t>Դիմում</w:t>
      </w:r>
      <w:r w:rsidRPr="002F3FD8">
        <w:rPr>
          <w:rFonts w:ascii="Calibri" w:hAnsi="Calibri" w:cs="Calibri"/>
          <w:sz w:val="20"/>
          <w:szCs w:val="20"/>
          <w:lang w:val="af-ZA"/>
        </w:rPr>
        <w:t>-</w:t>
      </w:r>
      <w:r w:rsidRPr="002F3FD8">
        <w:rPr>
          <w:rFonts w:ascii="Calibri" w:hAnsi="Calibri" w:cs="Calibri"/>
          <w:sz w:val="20"/>
          <w:szCs w:val="20"/>
        </w:rPr>
        <w:t>հայտարարության</w:t>
      </w:r>
      <w:r w:rsidRPr="002F3FD8">
        <w:rPr>
          <w:rFonts w:ascii="Calibri" w:hAnsi="Calibri" w:cs="Calibri"/>
          <w:sz w:val="20"/>
          <w:szCs w:val="20"/>
          <w:lang w:val="af-ZA"/>
        </w:rPr>
        <w:t xml:space="preserve"> (</w:t>
      </w:r>
      <w:r w:rsidRPr="002F3FD8">
        <w:rPr>
          <w:rFonts w:ascii="Calibri" w:hAnsi="Calibri" w:cs="Calibri"/>
          <w:sz w:val="20"/>
          <w:szCs w:val="20"/>
        </w:rPr>
        <w:t>հավելված</w:t>
      </w:r>
      <w:r w:rsidRPr="002F3FD8">
        <w:rPr>
          <w:rFonts w:ascii="Calibri" w:hAnsi="Calibri" w:cs="Calibri"/>
          <w:sz w:val="20"/>
          <w:szCs w:val="20"/>
          <w:lang w:val="af-ZA"/>
        </w:rPr>
        <w:t xml:space="preserve"> 1) </w:t>
      </w:r>
      <w:r w:rsidRPr="002F3FD8">
        <w:rPr>
          <w:rFonts w:ascii="Calibri" w:hAnsi="Calibri" w:cs="Calibri"/>
          <w:sz w:val="20"/>
          <w:szCs w:val="20"/>
        </w:rPr>
        <w:t>ձևաթուղթը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ներբեռնում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համակարգից</w:t>
      </w:r>
      <w:r w:rsidRPr="002F3FD8">
        <w:rPr>
          <w:rFonts w:ascii="Calibri" w:hAnsi="Calibri" w:cs="Calibri"/>
          <w:sz w:val="20"/>
          <w:szCs w:val="20"/>
          <w:lang w:val="af-ZA"/>
        </w:rPr>
        <w:t xml:space="preserve">, </w:t>
      </w:r>
      <w:r w:rsidRPr="002F3FD8">
        <w:rPr>
          <w:rFonts w:ascii="Calibri" w:hAnsi="Calibri" w:cs="Calibri"/>
          <w:sz w:val="20"/>
          <w:szCs w:val="20"/>
        </w:rPr>
        <w:t>իսկ</w:t>
      </w:r>
      <w:r w:rsidRPr="002F3FD8">
        <w:rPr>
          <w:rFonts w:ascii="Calibri" w:hAnsi="Calibri" w:cs="Calibri"/>
          <w:sz w:val="20"/>
          <w:szCs w:val="20"/>
          <w:lang w:val="af-ZA"/>
        </w:rPr>
        <w:t xml:space="preserve"> </w:t>
      </w:r>
      <w:r w:rsidRPr="002F3FD8">
        <w:rPr>
          <w:rFonts w:ascii="Calibri" w:hAnsi="Calibri" w:cs="Calibri"/>
          <w:sz w:val="20"/>
          <w:szCs w:val="20"/>
        </w:rPr>
        <w:t>սույն</w:t>
      </w:r>
      <w:r w:rsidRPr="002F3FD8">
        <w:rPr>
          <w:rFonts w:ascii="Calibri" w:hAnsi="Calibri" w:cs="Calibri"/>
          <w:sz w:val="20"/>
          <w:szCs w:val="20"/>
          <w:lang w:val="af-ZA"/>
        </w:rPr>
        <w:t xml:space="preserve"> </w:t>
      </w:r>
      <w:r w:rsidRPr="002F3FD8">
        <w:rPr>
          <w:rFonts w:ascii="Calibri" w:hAnsi="Calibri" w:cs="Calibri"/>
          <w:sz w:val="20"/>
          <w:szCs w:val="20"/>
        </w:rPr>
        <w:t>հրավերով</w:t>
      </w:r>
      <w:r w:rsidRPr="002F3FD8">
        <w:rPr>
          <w:rFonts w:ascii="Calibri" w:hAnsi="Calibri" w:cs="Calibri"/>
          <w:sz w:val="20"/>
          <w:szCs w:val="20"/>
          <w:lang w:val="af-ZA"/>
        </w:rPr>
        <w:t xml:space="preserve"> </w:t>
      </w:r>
      <w:r w:rsidRPr="002F3FD8">
        <w:rPr>
          <w:rFonts w:ascii="Calibri" w:hAnsi="Calibri" w:cs="Calibri"/>
          <w:sz w:val="20"/>
          <w:szCs w:val="20"/>
        </w:rPr>
        <w:t>նախատեսված</w:t>
      </w:r>
      <w:r w:rsidRPr="002F3FD8">
        <w:rPr>
          <w:rFonts w:ascii="Calibri" w:hAnsi="Calibri" w:cs="Calibri"/>
          <w:sz w:val="20"/>
          <w:szCs w:val="20"/>
          <w:lang w:val="af-ZA"/>
        </w:rPr>
        <w:t xml:space="preserve"> </w:t>
      </w:r>
      <w:r w:rsidRPr="002F3FD8">
        <w:rPr>
          <w:rFonts w:ascii="Calibri" w:hAnsi="Calibri" w:cs="Calibri"/>
          <w:sz w:val="20"/>
          <w:szCs w:val="20"/>
        </w:rPr>
        <w:t>դեպքում՝</w:t>
      </w:r>
      <w:r w:rsidRPr="002F3FD8">
        <w:rPr>
          <w:rFonts w:ascii="Calibri" w:hAnsi="Calibri" w:cs="Calibri"/>
          <w:sz w:val="20"/>
          <w:szCs w:val="20"/>
          <w:lang w:val="af-ZA"/>
        </w:rPr>
        <w:t xml:space="preserve"> </w:t>
      </w:r>
      <w:r w:rsidRPr="002F3FD8">
        <w:rPr>
          <w:rFonts w:ascii="Calibri" w:hAnsi="Calibri" w:cs="Calibri"/>
          <w:sz w:val="20"/>
          <w:szCs w:val="20"/>
        </w:rPr>
        <w:t>առաջարկվող</w:t>
      </w:r>
      <w:r w:rsidRPr="002F3FD8">
        <w:rPr>
          <w:rFonts w:ascii="Calibri" w:hAnsi="Calibri" w:cs="Calibri"/>
          <w:sz w:val="20"/>
          <w:szCs w:val="20"/>
          <w:lang w:val="af-ZA"/>
        </w:rPr>
        <w:t xml:space="preserve"> </w:t>
      </w:r>
      <w:r w:rsidRPr="002F3FD8">
        <w:rPr>
          <w:rFonts w:ascii="Calibri" w:hAnsi="Calibri" w:cs="Calibri"/>
          <w:sz w:val="20"/>
          <w:szCs w:val="20"/>
        </w:rPr>
        <w:t>ապրանքի</w:t>
      </w:r>
      <w:r w:rsidRPr="002F3FD8">
        <w:rPr>
          <w:rFonts w:ascii="Calibri" w:hAnsi="Calibri" w:cs="Calibri"/>
          <w:sz w:val="20"/>
          <w:szCs w:val="20"/>
          <w:lang w:val="af-ZA"/>
        </w:rPr>
        <w:t xml:space="preserve"> </w:t>
      </w:r>
      <w:r w:rsidRPr="002F3FD8">
        <w:rPr>
          <w:rFonts w:ascii="Calibri" w:hAnsi="Calibri" w:cs="Calibri"/>
          <w:sz w:val="20"/>
          <w:szCs w:val="20"/>
        </w:rPr>
        <w:t>ամբողջական</w:t>
      </w:r>
      <w:r w:rsidRPr="002F3FD8">
        <w:rPr>
          <w:rFonts w:ascii="Calibri" w:hAnsi="Calibri" w:cs="Calibri"/>
          <w:sz w:val="20"/>
          <w:szCs w:val="20"/>
          <w:lang w:val="af-ZA"/>
        </w:rPr>
        <w:t xml:space="preserve"> </w:t>
      </w:r>
      <w:r w:rsidRPr="002F3FD8">
        <w:rPr>
          <w:rFonts w:ascii="Calibri" w:hAnsi="Calibri" w:cs="Calibri"/>
          <w:sz w:val="20"/>
          <w:szCs w:val="20"/>
        </w:rPr>
        <w:t>նկարագիրը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մուտքագրում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լրացնում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w:t>
      </w:r>
      <w:r w:rsidRPr="00857ECA">
        <w:rPr>
          <w:rFonts w:ascii="Calibri" w:hAnsi="Calibri" w:cs="Calibri"/>
          <w:sz w:val="20"/>
          <w:lang w:val="es-ES"/>
        </w:rPr>
        <w:lastRenderedPageBreak/>
        <w:t>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8D7F8E" w:rsidRPr="00857ECA" w:rsidRDefault="008D7F8E" w:rsidP="008D7F8E">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D7F8E" w:rsidRPr="00857ECA" w:rsidRDefault="008D7F8E" w:rsidP="008D7F8E">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ՇՄՆ-ԷԱՃ-ԱՊՁԲ-22/14</w:t>
      </w:r>
      <w:r w:rsidRPr="001A355A">
        <w:rPr>
          <w:rFonts w:ascii="Calibri" w:hAnsi="Calibri" w:cs="Calibri"/>
          <w:b/>
          <w:lang w:val="es-ES"/>
        </w:rPr>
        <w:t>»</w:t>
      </w:r>
      <w:r w:rsidRPr="00857ECA">
        <w:rPr>
          <w:rFonts w:ascii="Calibri" w:hAnsi="Calibri" w:cs="Calibri"/>
          <w:b/>
          <w:lang w:val="es-ES"/>
        </w:rPr>
        <w:t>*  ծածկագրով</w:t>
      </w:r>
    </w:p>
    <w:p w:rsidR="008D7F8E" w:rsidRPr="00857ECA" w:rsidRDefault="008D7F8E" w:rsidP="008D7F8E">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D7F8E" w:rsidRPr="00857ECA" w:rsidRDefault="008D7F8E" w:rsidP="008D7F8E">
      <w:pPr>
        <w:jc w:val="center"/>
        <w:rPr>
          <w:rFonts w:ascii="Calibri" w:hAnsi="Calibri" w:cs="Calibri"/>
          <w:b/>
          <w:lang w:val="es-ES"/>
        </w:rPr>
      </w:pPr>
    </w:p>
    <w:p w:rsidR="008D7F8E" w:rsidRPr="00857ECA" w:rsidRDefault="008D7F8E" w:rsidP="008D7F8E">
      <w:pPr>
        <w:jc w:val="center"/>
        <w:rPr>
          <w:rFonts w:ascii="Calibri" w:hAnsi="Calibri" w:cs="Calibri"/>
          <w:b/>
          <w:lang w:val="es-ES"/>
        </w:rPr>
      </w:pPr>
      <w:r w:rsidRPr="00857ECA">
        <w:rPr>
          <w:rFonts w:ascii="Calibri" w:hAnsi="Calibri" w:cs="Calibri"/>
          <w:b/>
          <w:lang w:val="es-ES"/>
        </w:rPr>
        <w:t>ԴԻՄՈՒՄՀԱՅՏԱՐԱՐՈՒԹՅՈՒՆ*</w:t>
      </w:r>
    </w:p>
    <w:p w:rsidR="008D7F8E" w:rsidRPr="00857ECA" w:rsidRDefault="008D7F8E" w:rsidP="008D7F8E">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D7F8E" w:rsidRPr="00857ECA" w:rsidRDefault="008D7F8E" w:rsidP="008D7F8E">
      <w:pPr>
        <w:rPr>
          <w:rFonts w:ascii="Calibri" w:hAnsi="Calibri" w:cs="Calibri"/>
          <w:lang w:val="es-ES" w:eastAsia="ru-RU"/>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D7F8E" w:rsidRPr="00857ECA" w:rsidRDefault="008D7F8E" w:rsidP="008D7F8E">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D7F8E" w:rsidRPr="00857ECA" w:rsidRDefault="008D7F8E" w:rsidP="008D7F8E">
      <w:pPr>
        <w:jc w:val="both"/>
        <w:rPr>
          <w:rFonts w:ascii="Calibri" w:hAnsi="Calibri" w:cs="Calibri"/>
          <w:sz w:val="20"/>
          <w:szCs w:val="20"/>
          <w:lang w:val="es-ES"/>
        </w:rPr>
      </w:pPr>
      <w:r w:rsidRPr="00857ECA">
        <w:rPr>
          <w:rFonts w:asciiTheme="minorHAnsi" w:hAnsiTheme="minorHAnsi" w:cstheme="minorHAnsi"/>
          <w:sz w:val="20"/>
          <w:szCs w:val="20"/>
          <w:lang w:val="es-ES"/>
        </w:rPr>
        <w:t>ՀՀ շրջակա միջավայրի նախարարություն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ՇՄՆ-ԷԱՃ-ԱՊՁԲ-22/14</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D7F8E" w:rsidRPr="000D47BD" w:rsidRDefault="008D7F8E" w:rsidP="008D7F8E">
      <w:pPr>
        <w:jc w:val="both"/>
        <w:rPr>
          <w:rFonts w:ascii="Calibri" w:hAnsi="Calibri" w:cs="Calibri"/>
          <w:sz w:val="10"/>
          <w:szCs w:val="2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D7F8E" w:rsidRPr="00857ECA" w:rsidRDefault="008D7F8E" w:rsidP="008D7F8E">
      <w:pPr>
        <w:jc w:val="both"/>
        <w:rPr>
          <w:rFonts w:ascii="Calibri" w:hAnsi="Calibri" w:cs="Calibri"/>
          <w:sz w:val="12"/>
          <w:szCs w:val="1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 xml:space="preserve">                </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D7F8E" w:rsidRPr="002C08AA" w:rsidRDefault="008D7F8E" w:rsidP="008D7F8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D7F8E" w:rsidRPr="00095904" w:rsidRDefault="008D7F8E" w:rsidP="008D7F8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D7F8E" w:rsidRPr="00095904" w:rsidRDefault="008D7F8E" w:rsidP="008D7F8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D7F8E" w:rsidRPr="002C08AA" w:rsidRDefault="008D7F8E" w:rsidP="008D7F8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D7F8E" w:rsidRPr="00D454E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8D7F8E" w:rsidRPr="00857ECA" w:rsidRDefault="008D7F8E" w:rsidP="008D7F8E">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D7F8E" w:rsidRPr="00857ECA" w:rsidRDefault="008D7F8E" w:rsidP="008D7F8E">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D7F8E" w:rsidRPr="00857ECA" w:rsidRDefault="008D7F8E" w:rsidP="008D7F8E">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D7F8E" w:rsidRPr="00857ECA" w:rsidRDefault="008D7F8E" w:rsidP="008D7F8E">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D7F8E" w:rsidRPr="000D47BD" w:rsidRDefault="008D7F8E" w:rsidP="008D7F8E">
      <w:pPr>
        <w:ind w:firstLine="709"/>
        <w:jc w:val="both"/>
        <w:rPr>
          <w:rFonts w:ascii="Calibri" w:hAnsi="Calibri" w:cs="Calibri"/>
          <w:sz w:val="4"/>
          <w:szCs w:val="20"/>
          <w:lang w:val="hy-AM"/>
        </w:rPr>
      </w:pPr>
    </w:p>
    <w:p w:rsidR="008D7F8E" w:rsidRPr="00857ECA" w:rsidRDefault="008D7F8E" w:rsidP="008D7F8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D7F8E" w:rsidRPr="00857ECA" w:rsidRDefault="008D7F8E" w:rsidP="008D7F8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8D7F8E" w:rsidRPr="00857ECA" w:rsidRDefault="008D7F8E" w:rsidP="008D7F8E">
      <w:pPr>
        <w:ind w:firstLine="708"/>
        <w:jc w:val="both"/>
        <w:rPr>
          <w:rFonts w:ascii="Calibri" w:hAnsi="Calibri" w:cs="Calibri"/>
          <w:sz w:val="20"/>
          <w:lang w:val="hy-AM"/>
        </w:rPr>
      </w:pPr>
      <w:r w:rsidRPr="00857ECA">
        <w:rPr>
          <w:rFonts w:ascii="Calibri" w:hAnsi="Calibri" w:cs="Calibri"/>
          <w:sz w:val="20"/>
          <w:szCs w:val="20"/>
          <w:lang w:val="es-ES"/>
        </w:rPr>
        <w:lastRenderedPageBreak/>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8D7F8E" w:rsidRPr="00857ECA" w:rsidRDefault="008D7F8E" w:rsidP="008D7F8E">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D7F8E" w:rsidRPr="00857ECA" w:rsidRDefault="008D7F8E" w:rsidP="008D7F8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8D7F8E" w:rsidRPr="00857ECA" w:rsidRDefault="008D7F8E" w:rsidP="008D7F8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D7F8E" w:rsidRPr="00857ECA" w:rsidRDefault="008D7F8E" w:rsidP="008D7F8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D7F8E" w:rsidRPr="00857ECA" w:rsidRDefault="008D7F8E" w:rsidP="008D7F8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D7F8E" w:rsidRPr="00857ECA" w:rsidRDefault="008D7F8E" w:rsidP="008D7F8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hy-AM"/>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bl>
    <w:p w:rsidR="008D7F8E" w:rsidRPr="00857ECA" w:rsidRDefault="008D7F8E" w:rsidP="008D7F8E">
      <w:pPr>
        <w:jc w:val="right"/>
        <w:rPr>
          <w:rFonts w:ascii="Calibri" w:hAnsi="Calibri" w:cs="Calibri"/>
          <w:sz w:val="10"/>
          <w:szCs w:val="10"/>
          <w:lang w:val="es-ES"/>
        </w:rPr>
      </w:pPr>
    </w:p>
    <w:p w:rsidR="008D7F8E" w:rsidRPr="00365FF6" w:rsidRDefault="008D7F8E" w:rsidP="008D7F8E">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D7F8E" w:rsidRPr="00857ECA" w:rsidRDefault="008D7F8E" w:rsidP="008D7F8E">
      <w:pPr>
        <w:jc w:val="both"/>
        <w:rPr>
          <w:rFonts w:ascii="Calibri" w:hAnsi="Calibri" w:cs="Calibri"/>
          <w:sz w:val="20"/>
          <w:szCs w:val="20"/>
          <w:lang w:val="es-ES"/>
        </w:rPr>
      </w:pPr>
    </w:p>
    <w:p w:rsidR="008D7F8E" w:rsidRPr="000D47BD" w:rsidRDefault="008D7F8E" w:rsidP="008D7F8E">
      <w:pPr>
        <w:ind w:firstLine="708"/>
        <w:jc w:val="both"/>
        <w:rPr>
          <w:rFonts w:ascii="Calibri" w:hAnsi="Calibri" w:cs="Calibri"/>
          <w:sz w:val="4"/>
          <w:lang w:val="es-ES"/>
        </w:rPr>
      </w:pPr>
    </w:p>
    <w:p w:rsidR="008D7F8E" w:rsidRPr="00857ECA" w:rsidRDefault="008D7F8E" w:rsidP="008D7F8E">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D7F8E" w:rsidRPr="00857ECA" w:rsidRDefault="008D7F8E" w:rsidP="008D7F8E">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lang w:val="es-ES"/>
        </w:rPr>
      </w:pPr>
      <w:r w:rsidRPr="00857ECA">
        <w:rPr>
          <w:rFonts w:ascii="Calibri" w:hAnsi="Calibri" w:cs="Calibri"/>
          <w:sz w:val="20"/>
          <w:lang w:val="es-ES"/>
        </w:rPr>
        <w:t xml:space="preserve">ապրանքի ամբողջական նկարագիրը </w:t>
      </w:r>
      <w:r w:rsidR="009A199A">
        <w:rPr>
          <w:rFonts w:ascii="Calibri" w:hAnsi="Calibri" w:cs="Calibri"/>
          <w:sz w:val="20"/>
          <w:lang w:val="es-ES"/>
        </w:rPr>
        <w:t xml:space="preserve"> </w:t>
      </w:r>
      <w:r w:rsidR="009A199A" w:rsidRPr="009A199A">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D7F8E" w:rsidRPr="00857ECA" w:rsidRDefault="008D7F8E" w:rsidP="008D7F8E">
      <w:pPr>
        <w:jc w:val="both"/>
        <w:rPr>
          <w:rFonts w:ascii="Calibri" w:hAnsi="Calibri" w:cs="Calibri"/>
          <w:sz w:val="20"/>
          <w:vertAlign w:val="superscript"/>
          <w:lang w:val="es-ES"/>
        </w:rPr>
      </w:pPr>
    </w:p>
    <w:p w:rsidR="008D7F8E" w:rsidRPr="00857ECA" w:rsidRDefault="008D7F8E" w:rsidP="00CC24DE">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8D7F8E" w:rsidP="008D7F8E">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0D31A8" w:rsidRPr="00857ECA" w:rsidRDefault="000D31A8" w:rsidP="000D31A8">
      <w:pPr>
        <w:pStyle w:val="31"/>
        <w:spacing w:line="240" w:lineRule="auto"/>
        <w:jc w:val="right"/>
        <w:rPr>
          <w:rFonts w:ascii="Calibri" w:hAnsi="Calibri" w:cs="Calibri"/>
          <w:b/>
          <w:lang w:val="hy-AM"/>
        </w:rPr>
      </w:pPr>
      <w:bookmarkStart w:id="13" w:name="_Hlk41310774"/>
      <w:bookmarkStart w:id="14" w:name="_Hlk41310580"/>
      <w:r w:rsidRPr="000446B4">
        <w:rPr>
          <w:rFonts w:ascii="Calibri" w:hAnsi="Calibri" w:cs="Calibri"/>
          <w:b/>
          <w:lang w:val="hy-AM"/>
        </w:rPr>
        <w:lastRenderedPageBreak/>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lang w:val="hy-AM"/>
        </w:rPr>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rPr>
        <w:t/>
      </w:r>
    </w:p>
    <w:p w:rsidR="000D31A8" w:rsidRPr="00857ECA" w:rsidRDefault="000D31A8" w:rsidP="000D31A8">
      <w:pPr>
        <w:pStyle w:val="31"/>
        <w:spacing w:line="240" w:lineRule="auto"/>
        <w:jc w:val="right"/>
        <w:rPr>
          <w:rFonts w:ascii="Calibri" w:hAnsi="Calibri" w:cs="Calibri"/>
          <w:b/>
          <w:lang w:val="hy-AM"/>
        </w:rPr>
      </w:pPr>
    </w:p>
    <w:p w:rsidR="000D31A8" w:rsidRPr="00857ECA" w:rsidRDefault="000D31A8" w:rsidP="000D31A8">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lang w:val="hy-AM"/>
        </w:rPr>
      </w:pP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0D31A8" w:rsidRPr="00857ECA" w:rsidRDefault="000D31A8" w:rsidP="000D31A8">
      <w:pPr>
        <w:pStyle w:val="31"/>
        <w:spacing w:line="240" w:lineRule="auto"/>
        <w:jc w:val="center"/>
        <w:rPr>
          <w:rFonts w:ascii="Calibri" w:hAnsi="Calibri" w:cs="Calibri"/>
          <w:b/>
          <w:lang w:val="hy-AM"/>
        </w:rPr>
      </w:pPr>
    </w:p>
    <w:bookmarkEnd w:id="13"/>
    <w:p w:rsidR="000D31A8" w:rsidRPr="00857ECA" w:rsidRDefault="000D31A8" w:rsidP="000D31A8">
      <w:pPr>
        <w:pStyle w:val="31"/>
        <w:spacing w:line="240" w:lineRule="auto"/>
        <w:jc w:val="right"/>
        <w:rPr>
          <w:rFonts w:ascii="Calibri" w:hAnsi="Calibri" w:cs="Calibri"/>
          <w:szCs w:val="24"/>
          <w:lang w:val="hy-AM"/>
        </w:rPr>
      </w:pPr>
    </w:p>
    <w:p w:rsidR="00821A83" w:rsidRPr="00857ECA" w:rsidRDefault="000D31A8" w:rsidP="000D31A8">
      <w:pPr>
        <w:pStyle w:val="af2"/>
        <w:rPr>
          <w:rFonts w:ascii="Calibri" w:hAnsi="Calibri" w:cs="Calibri"/>
          <w:i/>
          <w:sz w:val="16"/>
          <w:szCs w:val="16"/>
          <w:lang w:val="hy-AM"/>
        </w:rPr>
      </w:pPr>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«ՇՄՆ-ԷԱՃ-ԱՊՁԲ-22/14»*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ՇՄՆ-ԷԱՃ-ԱՊՁԲ-22/14*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«ՇՄՆ-ԷԱՃ-ԱՊՁԲ-22/14»*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ՇՄՆ-ԷԱՃ-ԱՊՁԲ-22/14*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AA3EB7" w:rsidRPr="00857ECA" w:rsidRDefault="00AA3EB7" w:rsidP="00AA3EB7">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AA3EB7" w:rsidRPr="00857ECA" w:rsidRDefault="00AA3EB7" w:rsidP="00AA3EB7">
      <w:pPr>
        <w:pStyle w:val="31"/>
        <w:spacing w:line="240" w:lineRule="auto"/>
        <w:jc w:val="right"/>
        <w:rPr>
          <w:rFonts w:ascii="Calibri" w:hAnsi="Calibri" w:cs="Calibri"/>
          <w:b/>
          <w:lang w:val="hy-AM"/>
        </w:rPr>
      </w:pPr>
      <w:r w:rsidRPr="00532C35">
        <w:rPr>
          <w:rFonts w:ascii="Calibri" w:hAnsi="Calibri" w:cs="Calibri"/>
          <w:b/>
          <w:lang w:val="hy-AM"/>
        </w:rPr>
        <w:t/>
      </w:r>
    </w:p>
    <w:p w:rsidR="00AA3EB7" w:rsidRPr="00857ECA" w:rsidRDefault="00AA3EB7" w:rsidP="00AA3EB7">
      <w:pPr>
        <w:pStyle w:val="31"/>
        <w:spacing w:line="240" w:lineRule="auto"/>
        <w:jc w:val="right"/>
        <w:rPr>
          <w:rFonts w:ascii="Calibri" w:hAnsi="Calibri" w:cs="Calibri"/>
          <w:b/>
          <w:lang w:val="hy-AM"/>
        </w:rPr>
      </w:pPr>
      <w:r w:rsidRPr="006C0F27">
        <w:rPr>
          <w:rFonts w:ascii="Calibri" w:hAnsi="Calibri" w:cs="Calibri"/>
          <w:b/>
          <w:lang w:val="hy-AM"/>
        </w:rPr>
        <w:t/>
      </w:r>
    </w:p>
    <w:p w:rsidR="00AA3EB7" w:rsidRPr="00B25BDC" w:rsidRDefault="00AA3EB7" w:rsidP="00AA3EB7">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AA3EB7" w:rsidRPr="007C45CB" w:rsidRDefault="00AA3EB7" w:rsidP="00AA3EB7">
      <w:pPr>
        <w:jc w:val="center"/>
        <w:rPr>
          <w:rFonts w:asciiTheme="minorHAnsi" w:hAnsiTheme="minorHAnsi" w:cstheme="minorHAnsi"/>
        </w:rPr>
      </w:pPr>
      <w:r w:rsidRPr="005744C1">
        <w:rPr>
          <w:rFonts w:ascii="Calibri" w:hAnsi="Calibri" w:cs="Calibri"/>
          <w:b/>
          <w:sz w:val="20"/>
          <w:szCs w:val="20"/>
          <w:lang w:val="hy-AM"/>
        </w:rPr>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rPr>
      </w:pPr>
    </w:p>
    <w:p w:rsidR="00AA3EB7" w:rsidRPr="008D11A3" w:rsidRDefault="00AA3EB7" w:rsidP="00AA3EB7">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AA3EB7" w:rsidRDefault="00AA3EB7" w:rsidP="00AA3EB7">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AA3EB7" w:rsidRPr="00F3289F" w:rsidRDefault="00AA3EB7" w:rsidP="00AA3EB7">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AA3EB7" w:rsidRPr="007C45CB" w:rsidRDefault="00AA3EB7" w:rsidP="00AA3EB7">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AA3EB7" w:rsidRPr="007C45CB" w:rsidRDefault="00AA3EB7" w:rsidP="00AA3EB7">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AA3EB7" w:rsidRDefault="00AA3EB7" w:rsidP="00AA3EB7">
      <w:pPr>
        <w:pStyle w:val="31"/>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AA3EB7" w:rsidRDefault="00AA3EB7"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ՇՄՆ-ԷԱՃ-ԱՊՁԲ-22/14</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w:t>
      </w:r>
      <w:r w:rsidR="007B796A" w:rsidRPr="00857ECA">
        <w:rPr>
          <w:rFonts w:ascii="Calibri" w:hAnsi="Calibri" w:cs="Calibri"/>
          <w:sz w:val="20"/>
          <w:lang w:val="hy-AM"/>
        </w:rPr>
        <w:lastRenderedPageBreak/>
        <w:t xml:space="preserve">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2.4.6 Թերի մատակարարում թույլ տալու դեպքում, պայմանագրով նախատեսված կարգով, լրացնել թերի մատակարարվածը։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2.4.8 Պայմանագրով նախատեսված դեպքերում վճարել պայմանագրի 6.2 և 6.3  կետերով նախատեսված տույժը և տուգանքը։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2.4.9 Գնորդին հանձնել ապրանքի պատկանելիքները և համապատասխան փաստաթղթերը։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CE1675" w:rsidRPr="00857ECA" w:rsidRDefault="00CE1675" w:rsidP="00CE1675">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CE1675" w:rsidRPr="00857ECA" w:rsidRDefault="00CE1675" w:rsidP="00CE1675">
      <w:pPr>
        <w:ind w:firstLine="709"/>
        <w:jc w:val="both"/>
        <w:rPr>
          <w:rFonts w:ascii="Calibri" w:hAnsi="Calibri" w:cs="Calibri"/>
          <w:sz w:val="20"/>
          <w:lang w:val="hy-AM"/>
        </w:rPr>
      </w:pPr>
      <w:r w:rsidRPr="00EF3FD6">
        <w:rPr>
          <w:rFonts w:ascii="Calibri" w:hAnsi="Calibri" w:cs="Calibri"/>
          <w:sz w:val="20"/>
          <w:lang w:val="hy-AM"/>
        </w:rPr>
        <w:t/>
      </w:r>
      <w:r w:rsidRPr="00857ECA">
        <w:rPr>
          <w:rFonts w:ascii="Calibri" w:hAnsi="Calibri" w:cs="Calibri"/>
          <w:sz w:val="20"/>
          <w:lang w:val="hy-AM"/>
        </w:rPr>
        <w:t xml:space="preserve"> </w:t>
      </w:r>
      <w:r>
        <w:rPr>
          <w:rStyle w:val="af6"/>
          <w:rFonts w:ascii="Calibri" w:hAnsi="Calibri" w:cs="Calibri"/>
          <w:sz w:val="20"/>
          <w:lang w:val="hy-AM"/>
        </w:rPr>
        <w:footnoteReference w:id="9"/>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CE1675" w:rsidRPr="00857ECA" w:rsidRDefault="00CE1675" w:rsidP="00CE1675">
      <w:pPr>
        <w:ind w:firstLine="720"/>
        <w:jc w:val="both"/>
        <w:rPr>
          <w:rFonts w:ascii="Calibri" w:hAnsi="Calibri" w:cs="Calibri"/>
          <w:i/>
          <w:sz w:val="20"/>
          <w:u w:val="single"/>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lastRenderedPageBreak/>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CE1675" w:rsidRDefault="00CE1675" w:rsidP="00CE1675">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_____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CE1675"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E1675" w:rsidRPr="00857ECA" w:rsidRDefault="00CE1675" w:rsidP="00CE1675">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E1675" w:rsidRPr="00857ECA" w:rsidRDefault="00CE1675" w:rsidP="00CE1675">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_______</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CE1675" w:rsidRPr="00857ECA" w:rsidRDefault="00CE1675" w:rsidP="00CE1675">
      <w:pPr>
        <w:ind w:firstLine="720"/>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CE1675" w:rsidRPr="00857ECA" w:rsidRDefault="00CE1675" w:rsidP="00CE1675">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E1675" w:rsidRPr="00857ECA" w:rsidRDefault="00CE1675" w:rsidP="00CE1675">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E1675" w:rsidRPr="00857ECA" w:rsidRDefault="00CE1675" w:rsidP="00CE1675">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CE1675" w:rsidRPr="00857ECA" w:rsidRDefault="00CE1675" w:rsidP="00CE1675">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CE1675" w:rsidRPr="00857ECA" w:rsidRDefault="00CE1675" w:rsidP="00CE1675">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E1675" w:rsidRPr="00857ECA" w:rsidRDefault="00CE1675" w:rsidP="00CE1675">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857ECA">
        <w:rPr>
          <w:rFonts w:ascii="Calibri" w:hAnsi="Calibri" w:cs="Calibri"/>
          <w:sz w:val="20"/>
          <w:szCs w:val="20"/>
          <w:lang w:val="hy-AM" w:eastAsia="ru-RU"/>
        </w:rPr>
        <w:lastRenderedPageBreak/>
        <w:t xml:space="preserve">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E1675" w:rsidRPr="00857ECA" w:rsidRDefault="00CE1675" w:rsidP="00CE1675">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CE1675" w:rsidRPr="00857ECA" w:rsidRDefault="00CE1675" w:rsidP="00CE1675">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E1675" w:rsidRPr="00857ECA" w:rsidRDefault="00CE1675" w:rsidP="00CE1675">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CE1675" w:rsidP="00CE1675">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r w:rsidR="007B796A" w:rsidRPr="00857ECA">
        <w:rPr>
          <w:rStyle w:val="af6"/>
          <w:rFonts w:ascii="Calibri" w:hAnsi="Calibri" w:cs="Calibri"/>
          <w:color w:val="FFFFFF"/>
          <w:sz w:val="20"/>
          <w:szCs w:val="20"/>
          <w:lang w:val="hy-AM" w:eastAsia="ru-RU"/>
        </w:rPr>
        <w:footnoteReference w:id="16"/>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30211220/505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30237490/506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համակարգչային մոնիտոր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31151120/506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անխափան սնուցման աղբյուրներ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30216110/503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սկաներներ համակարգիչների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32421300/502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ցանցային բաժանարար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30232480/503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տեղեկությունների պահպանման կրիչներ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 կցվում է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Pr="0022404E" w:rsidRDefault="00F56030" w:rsidP="00F56030">
            <w:pPr>
              <w:rPr>
                <w:rFonts w:ascii="Calibri" w:hAnsi="Calibri" w:cs="Calibri"/>
                <w:b/>
                <w:bCs/>
                <w:lang w:val="hy-AM"/>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3449E4"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3449E4"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391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78" w:rsidRDefault="00336A78">
      <w:r>
        <w:separator/>
      </w:r>
    </w:p>
  </w:endnote>
  <w:endnote w:type="continuationSeparator" w:id="0">
    <w:p w:rsidR="00336A78" w:rsidRDefault="0033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78" w:rsidRDefault="00336A78">
      <w:r>
        <w:separator/>
      </w:r>
    </w:p>
  </w:footnote>
  <w:footnote w:type="continuationSeparator" w:id="0">
    <w:p w:rsidR="00336A78" w:rsidRDefault="00336A78">
      <w:r>
        <w:continuationSeparator/>
      </w:r>
    </w:p>
  </w:footnote>
  <w:footnote w:id="1">
    <w:p w:rsidR="000C700D" w:rsidRPr="00367505" w:rsidRDefault="00A44F41" w:rsidP="000C700D">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000C700D" w:rsidRPr="000C700D">
        <w:rPr>
          <w:rFonts w:ascii="Calibri" w:hAnsi="Calibri" w:cs="Calibri"/>
          <w:i/>
          <w:sz w:val="16"/>
          <w:szCs w:val="16"/>
          <w:lang w:val="en-US"/>
        </w:rPr>
        <w:t xml:space="preserve"> </w:t>
      </w:r>
      <w:r w:rsidR="000C700D" w:rsidRPr="00367505">
        <w:rPr>
          <w:rFonts w:ascii="Calibri" w:hAnsi="Calibri" w:cs="Calibri"/>
          <w:i/>
          <w:sz w:val="16"/>
          <w:szCs w:val="16"/>
          <w:lang w:val="en-US"/>
        </w:rPr>
        <w:t>Կետը, ինչպես նաև հրավերի 1-ին մասի 7-րդ բաժինը հրավերից հանվում է, եթե՝</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4F41" w:rsidRPr="00367505" w:rsidRDefault="000C700D" w:rsidP="000C700D">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30449F" w:rsidRDefault="0030449F" w:rsidP="0030449F">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F24D8C">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6B16CF" w:rsidRPr="006C4C4E" w:rsidRDefault="006B16CF" w:rsidP="006B16CF">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6B16CF" w:rsidRDefault="006B16CF" w:rsidP="006B16CF">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6B16CF" w:rsidRPr="00D325BD"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6B16CF" w:rsidRPr="002A1366"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6B16CF" w:rsidRPr="00F24D8C" w:rsidRDefault="006B16CF" w:rsidP="006B16CF">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9E449F" w:rsidRPr="00F24D8C">
        <w:rPr>
          <w:rFonts w:asciiTheme="minorHAnsi" w:hAnsiTheme="minorHAnsi" w:cstheme="minorHAnsi"/>
          <w:i/>
          <w:sz w:val="16"/>
          <w:szCs w:val="16"/>
          <w:lang w:val="hy-AM"/>
        </w:rPr>
        <w:t xml:space="preserve"> </w:t>
      </w:r>
      <w:r w:rsidR="009E449F" w:rsidRPr="00035B46">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7">
    <w:p w:rsidR="008D7F8E" w:rsidRPr="00F24D8C" w:rsidRDefault="008D7F8E" w:rsidP="008D7F8E">
      <w:pPr>
        <w:pStyle w:val="af4"/>
        <w:spacing w:before="0" w:beforeAutospacing="0" w:after="0" w:afterAutospacing="0"/>
        <w:ind w:firstLine="708"/>
        <w:jc w:val="both"/>
        <w:rPr>
          <w:lang w:val="hy-AM"/>
        </w:rPr>
      </w:pPr>
      <w:r>
        <w:rPr>
          <w:rStyle w:val="af6"/>
        </w:rPr>
        <w:footnoteRef/>
      </w:r>
      <w:r w:rsidRPr="00F24D8C">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F24D8C">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36A78">
        <w:fldChar w:fldCharType="begin"/>
      </w:r>
      <w:r w:rsidR="00336A78" w:rsidRPr="003449E4">
        <w:rPr>
          <w:lang w:val="hy-AM"/>
        </w:rPr>
        <w:instrText xml:space="preserve"> HYPERLINK "https://ru.wikipedia.org/wiki/Standard_%26_Poor%E2%80%99s</w:instrText>
      </w:r>
      <w:r w:rsidR="00336A78" w:rsidRPr="003449E4">
        <w:rPr>
          <w:lang w:val="hy-AM"/>
        </w:rPr>
        <w:instrText xml:space="preserve">" \t "_blank" </w:instrText>
      </w:r>
      <w:r w:rsidR="00336A78">
        <w:fldChar w:fldCharType="separate"/>
      </w:r>
      <w:r w:rsidRPr="00F24D8C">
        <w:rPr>
          <w:rStyle w:val="a9"/>
          <w:rFonts w:ascii="Calibri" w:hAnsi="Calibri"/>
          <w:color w:val="auto"/>
          <w:sz w:val="16"/>
          <w:szCs w:val="16"/>
          <w:u w:val="none"/>
          <w:lang w:val="hy-AM"/>
        </w:rPr>
        <w:t>Standard &amp; Poor’s</w:t>
      </w:r>
      <w:r w:rsidR="00336A78">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F24D8C">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CE1675" w:rsidRPr="00F24D8C" w:rsidRDefault="00CE1675" w:rsidP="00CE1675">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CE1675" w:rsidRPr="008A46A1" w:rsidRDefault="00CE1675" w:rsidP="00CE1675">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CE1675" w:rsidRPr="00F24D8C" w:rsidRDefault="00CE1675" w:rsidP="00CE1675">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CE1675" w:rsidRPr="00F24D8C" w:rsidRDefault="00CE1675" w:rsidP="00CE1675">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CE1675" w:rsidRPr="009B1372" w:rsidRDefault="00CE1675" w:rsidP="00CE1675">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E1675" w:rsidRPr="00BA4866" w:rsidRDefault="00CE1675" w:rsidP="00CE1675">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CE1675" w:rsidRPr="00BA4866" w:rsidRDefault="00CE1675" w:rsidP="00CE1675">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CE1675" w:rsidRPr="00F24D8C" w:rsidRDefault="00CE1675" w:rsidP="00CE1675">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 w:id="16">
    <w:p w:rsidR="0054110E" w:rsidRDefault="00A44F41">
      <w:r w:rsidRPr="007B796A">
        <w:rPr>
          <w:rFonts w:asciiTheme="minorHAnsi" w:hAnsiTheme="minorHAnsi" w:cstheme="minorHAnsi"/>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105"/>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56CC"/>
    <w:rsid w:val="00035A18"/>
    <w:rsid w:val="00037D84"/>
    <w:rsid w:val="00037DDE"/>
    <w:rsid w:val="00037FEF"/>
    <w:rsid w:val="0004040C"/>
    <w:rsid w:val="000408D8"/>
    <w:rsid w:val="00040A5F"/>
    <w:rsid w:val="0004369D"/>
    <w:rsid w:val="0004387F"/>
    <w:rsid w:val="00043BB2"/>
    <w:rsid w:val="000446B4"/>
    <w:rsid w:val="00044FCC"/>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D41"/>
    <w:rsid w:val="00075140"/>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4ABC"/>
    <w:rsid w:val="00085931"/>
    <w:rsid w:val="000878DB"/>
    <w:rsid w:val="00087A30"/>
    <w:rsid w:val="000911CA"/>
    <w:rsid w:val="00091EBC"/>
    <w:rsid w:val="00092D0A"/>
    <w:rsid w:val="00092D92"/>
    <w:rsid w:val="0009380C"/>
    <w:rsid w:val="0009449B"/>
    <w:rsid w:val="000946A3"/>
    <w:rsid w:val="000952D8"/>
    <w:rsid w:val="00095EB1"/>
    <w:rsid w:val="00096865"/>
    <w:rsid w:val="00097DE8"/>
    <w:rsid w:val="000A0456"/>
    <w:rsid w:val="000A37CE"/>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C700D"/>
    <w:rsid w:val="000D0215"/>
    <w:rsid w:val="000D07E4"/>
    <w:rsid w:val="000D094F"/>
    <w:rsid w:val="000D10F1"/>
    <w:rsid w:val="000D16B6"/>
    <w:rsid w:val="000D2054"/>
    <w:rsid w:val="000D2527"/>
    <w:rsid w:val="000D302B"/>
    <w:rsid w:val="000D3188"/>
    <w:rsid w:val="000D31A8"/>
    <w:rsid w:val="000D34C8"/>
    <w:rsid w:val="000D376F"/>
    <w:rsid w:val="000D3B6D"/>
    <w:rsid w:val="000D4471"/>
    <w:rsid w:val="000D4916"/>
    <w:rsid w:val="000D4A05"/>
    <w:rsid w:val="000D52A5"/>
    <w:rsid w:val="000D5766"/>
    <w:rsid w:val="000D590A"/>
    <w:rsid w:val="000D6436"/>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2BE"/>
    <w:rsid w:val="000E4C35"/>
    <w:rsid w:val="000E5257"/>
    <w:rsid w:val="000E7612"/>
    <w:rsid w:val="000E79BD"/>
    <w:rsid w:val="000F008F"/>
    <w:rsid w:val="000F109E"/>
    <w:rsid w:val="000F20B1"/>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52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8E0"/>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A1E"/>
    <w:rsid w:val="00244B38"/>
    <w:rsid w:val="00246F46"/>
    <w:rsid w:val="0025145E"/>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5B58"/>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3FD8"/>
    <w:rsid w:val="002F4B12"/>
    <w:rsid w:val="002F4E67"/>
    <w:rsid w:val="002F6164"/>
    <w:rsid w:val="002F69C9"/>
    <w:rsid w:val="002F6FA0"/>
    <w:rsid w:val="002F7A7E"/>
    <w:rsid w:val="00301193"/>
    <w:rsid w:val="0030129D"/>
    <w:rsid w:val="00301986"/>
    <w:rsid w:val="003029D3"/>
    <w:rsid w:val="0030324A"/>
    <w:rsid w:val="00303732"/>
    <w:rsid w:val="003041A8"/>
    <w:rsid w:val="00304436"/>
    <w:rsid w:val="0030449F"/>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378B"/>
    <w:rsid w:val="00334564"/>
    <w:rsid w:val="00334B2F"/>
    <w:rsid w:val="0033571F"/>
    <w:rsid w:val="00335C2A"/>
    <w:rsid w:val="00336A78"/>
    <w:rsid w:val="00336F9A"/>
    <w:rsid w:val="00337C56"/>
    <w:rsid w:val="00340083"/>
    <w:rsid w:val="003414F9"/>
    <w:rsid w:val="00341A74"/>
    <w:rsid w:val="00341D7A"/>
    <w:rsid w:val="00341ED4"/>
    <w:rsid w:val="003427DF"/>
    <w:rsid w:val="00342AC6"/>
    <w:rsid w:val="003436A5"/>
    <w:rsid w:val="003449E4"/>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1348"/>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00E"/>
    <w:rsid w:val="004C3803"/>
    <w:rsid w:val="004C5CF3"/>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54F5"/>
    <w:rsid w:val="004E5843"/>
    <w:rsid w:val="004E6A12"/>
    <w:rsid w:val="004E6E9A"/>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110E"/>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5023"/>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2BA"/>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496"/>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1D3"/>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6CF"/>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1F4"/>
    <w:rsid w:val="00714C96"/>
    <w:rsid w:val="007152A5"/>
    <w:rsid w:val="007154FC"/>
    <w:rsid w:val="0071687B"/>
    <w:rsid w:val="0071689A"/>
    <w:rsid w:val="00716F47"/>
    <w:rsid w:val="0071779B"/>
    <w:rsid w:val="00717993"/>
    <w:rsid w:val="007204FD"/>
    <w:rsid w:val="007210AC"/>
    <w:rsid w:val="00721CBC"/>
    <w:rsid w:val="007224D2"/>
    <w:rsid w:val="00722665"/>
    <w:rsid w:val="00723462"/>
    <w:rsid w:val="00723BB7"/>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AF2"/>
    <w:rsid w:val="008A120F"/>
    <w:rsid w:val="008A1E8D"/>
    <w:rsid w:val="008A24FA"/>
    <w:rsid w:val="008A2FF1"/>
    <w:rsid w:val="008A345D"/>
    <w:rsid w:val="008A3652"/>
    <w:rsid w:val="008A3B5A"/>
    <w:rsid w:val="008A3C43"/>
    <w:rsid w:val="008A403C"/>
    <w:rsid w:val="008A4DA3"/>
    <w:rsid w:val="008A56AD"/>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8E"/>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86F"/>
    <w:rsid w:val="00944EBE"/>
    <w:rsid w:val="0094684E"/>
    <w:rsid w:val="00946F31"/>
    <w:rsid w:val="009471C4"/>
    <w:rsid w:val="00947D03"/>
    <w:rsid w:val="0095176C"/>
    <w:rsid w:val="0095199F"/>
    <w:rsid w:val="00951F18"/>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71B9"/>
    <w:rsid w:val="009775DB"/>
    <w:rsid w:val="0098004E"/>
    <w:rsid w:val="0098038C"/>
    <w:rsid w:val="009813C4"/>
    <w:rsid w:val="00981540"/>
    <w:rsid w:val="0098244A"/>
    <w:rsid w:val="00983AF5"/>
    <w:rsid w:val="00983F7B"/>
    <w:rsid w:val="00984456"/>
    <w:rsid w:val="00984BDB"/>
    <w:rsid w:val="00985016"/>
    <w:rsid w:val="009851C2"/>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99A"/>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49F"/>
    <w:rsid w:val="009E45F3"/>
    <w:rsid w:val="009E4A0F"/>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61C0"/>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4F41"/>
    <w:rsid w:val="00A45662"/>
    <w:rsid w:val="00A45946"/>
    <w:rsid w:val="00A45D0A"/>
    <w:rsid w:val="00A4729F"/>
    <w:rsid w:val="00A5050E"/>
    <w:rsid w:val="00A51B73"/>
    <w:rsid w:val="00A51D7C"/>
    <w:rsid w:val="00A52061"/>
    <w:rsid w:val="00A524AC"/>
    <w:rsid w:val="00A52911"/>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3EB7"/>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1A99"/>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CA8"/>
    <w:rsid w:val="00B84F37"/>
    <w:rsid w:val="00B853BF"/>
    <w:rsid w:val="00B8636F"/>
    <w:rsid w:val="00B86BCB"/>
    <w:rsid w:val="00B86E88"/>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3575"/>
    <w:rsid w:val="00BB3611"/>
    <w:rsid w:val="00BB427D"/>
    <w:rsid w:val="00BB4ADD"/>
    <w:rsid w:val="00BB500A"/>
    <w:rsid w:val="00BB52F9"/>
    <w:rsid w:val="00BB5453"/>
    <w:rsid w:val="00BB5B35"/>
    <w:rsid w:val="00BB5B81"/>
    <w:rsid w:val="00BB5F0B"/>
    <w:rsid w:val="00BB6185"/>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C79"/>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21E5"/>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0280"/>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24DE"/>
    <w:rsid w:val="00CC3419"/>
    <w:rsid w:val="00CC3A77"/>
    <w:rsid w:val="00CC43F3"/>
    <w:rsid w:val="00CC480F"/>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1675"/>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F99"/>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F45"/>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D8C"/>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20F7"/>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E25F4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3449E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7253-B935-4A0B-912D-552FEAC4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8355</TotalTime>
  <Pages>37</Pages>
  <Words>13908</Words>
  <Characters>79279</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491</cp:revision>
  <cp:lastPrinted>2018-02-16T07:12:00Z</cp:lastPrinted>
  <dcterms:created xsi:type="dcterms:W3CDTF">2020-06-03T14:33:00Z</dcterms:created>
  <dcterms:modified xsi:type="dcterms:W3CDTF">2021-09-07T12:03:00Z</dcterms:modified>
</cp:coreProperties>
</file>