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AC" w:rsidRPr="000751B5" w:rsidRDefault="00D16CAC" w:rsidP="00D16CAC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r w:rsidRPr="000751B5"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:rsidR="00D16CAC" w:rsidRPr="000751B5" w:rsidRDefault="00D16CAC" w:rsidP="00D16CA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 w:rsidRPr="000751B5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 w:rsidRPr="000751B5">
        <w:rPr>
          <w:rFonts w:ascii="GHEA Grapalat" w:hAnsi="GHEA Grapalat" w:cs="Sylfaen"/>
          <w:color w:val="0D0D0D"/>
          <w:sz w:val="18"/>
          <w:szCs w:val="18"/>
        </w:rPr>
        <w:t>N 268</w:t>
      </w:r>
    </w:p>
    <w:p w:rsidR="00D16CAC" w:rsidRPr="000751B5" w:rsidRDefault="00D16CAC" w:rsidP="00D16CA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0751B5"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 w:rsidRPr="000751B5">
        <w:rPr>
          <w:rFonts w:ascii="GHEA Grapalat" w:hAnsi="GHEA Grapalat" w:cs="Sylfaen"/>
          <w:color w:val="0D0D0D"/>
          <w:sz w:val="18"/>
          <w:szCs w:val="18"/>
        </w:rPr>
        <w:t xml:space="preserve"> </w:t>
      </w:r>
      <w:proofErr w:type="spellStart"/>
      <w:r w:rsidRPr="000751B5"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 w:rsidRPr="000751B5">
        <w:rPr>
          <w:rFonts w:ascii="GHEA Grapalat" w:hAnsi="GHEA Grapalat" w:cs="Sylfaen"/>
          <w:color w:val="0D0D0D"/>
          <w:sz w:val="18"/>
          <w:szCs w:val="18"/>
        </w:rPr>
        <w:t xml:space="preserve"> </w:t>
      </w:r>
      <w:proofErr w:type="spellStart"/>
      <w:r w:rsidRPr="000751B5"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:rsidR="00D16CAC" w:rsidRPr="000751B5" w:rsidRDefault="00D16CAC" w:rsidP="00D16CA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0751B5"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 w:rsidRPr="000751B5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0751B5"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 w:rsidRPr="000751B5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</w:p>
    <w:p w:rsidR="00D16CAC" w:rsidRPr="000751B5" w:rsidRDefault="00D16CAC" w:rsidP="00D16CAC">
      <w:pPr>
        <w:spacing w:after="0" w:line="240" w:lineRule="auto"/>
        <w:contextualSpacing/>
        <w:jc w:val="right"/>
        <w:rPr>
          <w:rFonts w:ascii="GHEA Grapalat" w:eastAsia="MS Mincho" w:hAnsi="GHEA Grapalat" w:cs="Sylfaen"/>
          <w:color w:val="0D0D0D"/>
          <w:sz w:val="18"/>
          <w:szCs w:val="18"/>
          <w:lang w:val="ru-RU"/>
        </w:rPr>
      </w:pPr>
      <w:r w:rsidRPr="000751B5">
        <w:rPr>
          <w:rFonts w:ascii="GHEA Grapalat" w:hAnsi="GHEA Grapalat" w:cs="Sylfaen"/>
          <w:sz w:val="18"/>
          <w:szCs w:val="18"/>
          <w:lang w:val="ru-RU"/>
        </w:rPr>
        <w:t>20</w:t>
      </w:r>
      <w:r w:rsidRPr="000751B5">
        <w:rPr>
          <w:rFonts w:ascii="GHEA Grapalat" w:hAnsi="GHEA Grapalat" w:cs="Sylfaen"/>
          <w:sz w:val="18"/>
          <w:szCs w:val="18"/>
          <w:lang w:val="hy-AM"/>
        </w:rPr>
        <w:t>20</w:t>
      </w:r>
      <w:r w:rsidRPr="000751B5">
        <w:rPr>
          <w:rFonts w:ascii="GHEA Grapalat" w:hAnsi="GHEA Grapalat" w:cs="Sylfaen"/>
          <w:sz w:val="18"/>
          <w:szCs w:val="18"/>
        </w:rPr>
        <w:t>թ</w:t>
      </w:r>
      <w:r w:rsidRPr="000751B5">
        <w:rPr>
          <w:rFonts w:ascii="GHEA Grapalat" w:hAnsi="GHEA Grapalat" w:cs="Cambria Math"/>
          <w:sz w:val="18"/>
          <w:szCs w:val="18"/>
          <w:lang w:val="ru-RU"/>
        </w:rPr>
        <w:t>.</w:t>
      </w:r>
      <w:proofErr w:type="spellStart"/>
      <w:r w:rsidRPr="000751B5">
        <w:rPr>
          <w:rFonts w:ascii="GHEA Grapalat" w:hAnsi="GHEA Grapalat" w:cs="Cambria Math"/>
          <w:sz w:val="18"/>
          <w:szCs w:val="18"/>
        </w:rPr>
        <w:t>մայիսի</w:t>
      </w:r>
      <w:proofErr w:type="spellEnd"/>
      <w:r w:rsidRPr="000751B5">
        <w:rPr>
          <w:rFonts w:ascii="GHEA Grapalat" w:hAnsi="GHEA Grapalat" w:cs="Cambria Math"/>
          <w:sz w:val="18"/>
          <w:szCs w:val="18"/>
          <w:lang w:val="ru-RU"/>
        </w:rPr>
        <w:t xml:space="preserve"> 20-</w:t>
      </w:r>
      <w:r w:rsidRPr="000751B5">
        <w:rPr>
          <w:rFonts w:ascii="GHEA Grapalat" w:hAnsi="GHEA Grapalat" w:cs="Sylfaen"/>
          <w:sz w:val="18"/>
          <w:szCs w:val="18"/>
        </w:rPr>
        <w:t>ի</w:t>
      </w:r>
      <w:r w:rsidRPr="000751B5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Pr="000751B5">
        <w:rPr>
          <w:rFonts w:ascii="GHEA Grapalat" w:hAnsi="GHEA Grapalat" w:cs="Sylfaen"/>
          <w:sz w:val="18"/>
          <w:szCs w:val="18"/>
        </w:rPr>
        <w:t>N</w:t>
      </w:r>
      <w:r w:rsidRPr="000751B5">
        <w:rPr>
          <w:rFonts w:ascii="GHEA Grapalat" w:hAnsi="GHEA Grapalat" w:cs="Sylfaen"/>
          <w:sz w:val="18"/>
          <w:szCs w:val="18"/>
          <w:lang w:val="ru-RU"/>
        </w:rPr>
        <w:t xml:space="preserve"> 154-</w:t>
      </w:r>
      <w:proofErr w:type="spellStart"/>
      <w:r w:rsidRPr="000751B5">
        <w:rPr>
          <w:rFonts w:ascii="GHEA Grapalat" w:hAnsi="GHEA Grapalat" w:cs="Sylfaen"/>
          <w:sz w:val="18"/>
          <w:szCs w:val="18"/>
        </w:rPr>
        <w:t>Լհրամանով</w:t>
      </w:r>
      <w:proofErr w:type="spellEnd"/>
    </w:p>
    <w:p w:rsidR="00FD3763" w:rsidRPr="000751B5" w:rsidRDefault="00FD3763" w:rsidP="00FD3763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</w:p>
    <w:p w:rsidR="00FD3763" w:rsidRPr="000751B5" w:rsidRDefault="00FD3763" w:rsidP="00FD3763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</w:p>
    <w:p w:rsidR="00FD3763" w:rsidRPr="000751B5" w:rsidRDefault="00FD3763" w:rsidP="00FD3763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18"/>
          <w:szCs w:val="18"/>
          <w:lang w:val="ru-RU"/>
        </w:rPr>
      </w:pPr>
    </w:p>
    <w:p w:rsidR="00FD3763" w:rsidRPr="000751B5" w:rsidRDefault="00FD3763" w:rsidP="00FD3763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0751B5">
        <w:rPr>
          <w:rFonts w:ascii="GHEA Grapalat" w:hAnsi="GHEA Grapalat" w:cs="Sylfaen"/>
          <w:b/>
          <w:sz w:val="24"/>
          <w:szCs w:val="24"/>
        </w:rPr>
        <w:t>ՔԱՂԱՔԱՑԻԱԿԱՆԾԱՌԱՅՈՒԹՅԱՆՊԱՇՏՈՆԻԱՆՁՆԱԳԻՐ</w:t>
      </w:r>
    </w:p>
    <w:p w:rsidR="00276B4D" w:rsidRPr="000751B5" w:rsidRDefault="00FD3763" w:rsidP="00FD3763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0751B5">
        <w:rPr>
          <w:rFonts w:ascii="GHEA Grapalat" w:hAnsi="GHEA Grapalat" w:cs="Sylfaen"/>
          <w:b/>
          <w:caps/>
          <w:sz w:val="24"/>
          <w:szCs w:val="24"/>
        </w:rPr>
        <w:t>Շրջակա</w:t>
      </w:r>
      <w:r w:rsidR="00724151" w:rsidRPr="000751B5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Pr="000751B5">
        <w:rPr>
          <w:rFonts w:ascii="GHEA Grapalat" w:hAnsi="GHEA Grapalat" w:cs="Sylfaen"/>
          <w:b/>
          <w:caps/>
          <w:sz w:val="24"/>
          <w:szCs w:val="24"/>
        </w:rPr>
        <w:t>միջավայրի</w:t>
      </w:r>
      <w:r w:rsidR="00724151" w:rsidRPr="000751B5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Pr="000751B5">
        <w:rPr>
          <w:rFonts w:ascii="GHEA Grapalat" w:hAnsi="GHEA Grapalat" w:cs="Sylfaen"/>
          <w:b/>
          <w:caps/>
          <w:sz w:val="24"/>
          <w:szCs w:val="24"/>
          <w:lang w:val="hy-AM"/>
        </w:rPr>
        <w:t>նախարարության</w:t>
      </w:r>
      <w:r w:rsidR="00724151" w:rsidRPr="000751B5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Pr="000751B5">
        <w:rPr>
          <w:rFonts w:ascii="GHEA Grapalat" w:hAnsi="GHEA Grapalat"/>
          <w:b/>
          <w:caps/>
          <w:sz w:val="24"/>
          <w:szCs w:val="24"/>
        </w:rPr>
        <w:t>ԲՆՈՒԹՅԱՆ</w:t>
      </w:r>
      <w:r w:rsidR="00724151" w:rsidRPr="000751B5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0751B5">
        <w:rPr>
          <w:rFonts w:ascii="GHEA Grapalat" w:hAnsi="GHEA Grapalat"/>
          <w:b/>
          <w:caps/>
          <w:sz w:val="24"/>
          <w:szCs w:val="24"/>
        </w:rPr>
        <w:t>ՀԱՏՈՒԿ</w:t>
      </w:r>
      <w:r w:rsidR="00724151" w:rsidRPr="000751B5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0751B5">
        <w:rPr>
          <w:rFonts w:ascii="GHEA Grapalat" w:hAnsi="GHEA Grapalat"/>
          <w:b/>
          <w:caps/>
          <w:sz w:val="24"/>
          <w:szCs w:val="24"/>
        </w:rPr>
        <w:t>ՊԱՀՊԱՆՎՈՂ</w:t>
      </w:r>
      <w:r w:rsidR="00724151" w:rsidRPr="000751B5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0751B5">
        <w:rPr>
          <w:rFonts w:ascii="GHEA Grapalat" w:hAnsi="GHEA Grapalat"/>
          <w:b/>
          <w:caps/>
          <w:sz w:val="24"/>
          <w:szCs w:val="24"/>
        </w:rPr>
        <w:t>ՏԱՐԱԾՔՆԵՐԻ</w:t>
      </w:r>
      <w:r w:rsidR="00724151" w:rsidRPr="000751B5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0751B5">
        <w:rPr>
          <w:rFonts w:ascii="GHEA Grapalat" w:hAnsi="GHEA Grapalat"/>
          <w:b/>
          <w:caps/>
          <w:sz w:val="24"/>
          <w:szCs w:val="24"/>
        </w:rPr>
        <w:t>ԵՎ</w:t>
      </w:r>
      <w:r w:rsidR="00724151" w:rsidRPr="000751B5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0751B5">
        <w:rPr>
          <w:rFonts w:ascii="GHEA Grapalat" w:hAnsi="GHEA Grapalat"/>
          <w:b/>
          <w:caps/>
          <w:sz w:val="24"/>
          <w:szCs w:val="24"/>
        </w:rPr>
        <w:t>ԿԵՆՍԱԲԱԶՄԱԶԱՆՈՒԹՅԱՆ</w:t>
      </w:r>
      <w:r w:rsidR="00724151" w:rsidRPr="000751B5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0751B5">
        <w:rPr>
          <w:rFonts w:ascii="GHEA Grapalat" w:hAnsi="GHEA Grapalat"/>
          <w:b/>
          <w:caps/>
          <w:sz w:val="24"/>
          <w:szCs w:val="24"/>
        </w:rPr>
        <w:t>ՔԱՂԱՔԱԿԱՆՈՒԹՅԱՆ</w:t>
      </w:r>
      <w:r w:rsidR="00724151" w:rsidRPr="000751B5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0751B5">
        <w:rPr>
          <w:rFonts w:ascii="GHEA Grapalat" w:hAnsi="GHEA Grapalat"/>
          <w:b/>
          <w:caps/>
          <w:sz w:val="24"/>
          <w:szCs w:val="24"/>
        </w:rPr>
        <w:t>ՎԱՐՉՈՒԹՅԱՆ</w:t>
      </w:r>
      <w:r w:rsidR="00724151" w:rsidRPr="000751B5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="00276B4D" w:rsidRPr="000751B5">
        <w:rPr>
          <w:rFonts w:ascii="GHEA Grapalat" w:hAnsi="GHEA Grapalat" w:cs="Sylfaen"/>
          <w:b/>
          <w:caps/>
          <w:sz w:val="24"/>
          <w:szCs w:val="24"/>
        </w:rPr>
        <w:t>գլխավոր</w:t>
      </w:r>
      <w:r w:rsidR="007B5BA7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="00276B4D" w:rsidRPr="000751B5">
        <w:rPr>
          <w:rFonts w:ascii="GHEA Grapalat" w:hAnsi="GHEA Grapalat" w:cs="Sylfaen"/>
          <w:b/>
          <w:caps/>
          <w:sz w:val="24"/>
          <w:szCs w:val="24"/>
        </w:rPr>
        <w:t>մասնագետ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562D26" w:rsidRPr="000751B5" w:rsidTr="007C44F7">
        <w:tc>
          <w:tcPr>
            <w:tcW w:w="10173" w:type="dxa"/>
            <w:shd w:val="clear" w:color="auto" w:fill="auto"/>
          </w:tcPr>
          <w:p w:rsidR="00562D26" w:rsidRPr="000751B5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0751B5">
              <w:rPr>
                <w:rFonts w:ascii="GHEA Grapalat" w:hAnsi="GHEA Grapalat"/>
                <w:b/>
                <w:bCs/>
              </w:rPr>
              <w:t>1</w:t>
            </w:r>
            <w:r w:rsidRPr="000751B5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0751B5">
              <w:rPr>
                <w:rFonts w:ascii="GHEA Grapalat" w:hAnsi="GHEA Grapalat" w:cs="Sylfaen"/>
                <w:b/>
                <w:bCs/>
              </w:rPr>
              <w:t>Ընդհանուր</w:t>
            </w:r>
            <w:r w:rsidR="001200E3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proofErr w:type="spellStart"/>
            <w:r w:rsidRPr="000751B5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442099" w:rsidTr="007C44F7">
        <w:tc>
          <w:tcPr>
            <w:tcW w:w="10173" w:type="dxa"/>
            <w:shd w:val="clear" w:color="auto" w:fill="auto"/>
          </w:tcPr>
          <w:p w:rsidR="005C44ED" w:rsidRPr="000751B5" w:rsidRDefault="005C44ED" w:rsidP="005C44E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Cs/>
              </w:rPr>
            </w:pPr>
            <w:proofErr w:type="gramStart"/>
            <w:r w:rsidRPr="000751B5">
              <w:rPr>
                <w:rFonts w:ascii="GHEA Grapalat" w:hAnsi="GHEA Grapalat" w:cs="Sylfaen"/>
                <w:b/>
              </w:rPr>
              <w:t xml:space="preserve">1.1  </w:t>
            </w:r>
            <w:proofErr w:type="spellStart"/>
            <w:r w:rsidRPr="000751B5">
              <w:rPr>
                <w:rFonts w:ascii="GHEA Grapalat" w:hAnsi="GHEA Grapalat" w:cs="Sylfaen"/>
                <w:b/>
              </w:rPr>
              <w:t>Պաշտոնի</w:t>
            </w:r>
            <w:proofErr w:type="spellEnd"/>
            <w:proofErr w:type="gramEnd"/>
            <w:r w:rsidR="00724151" w:rsidRPr="000751B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0751B5">
              <w:rPr>
                <w:rFonts w:ascii="GHEA Grapalat" w:hAnsi="GHEA Grapalat" w:cs="Sylfaen"/>
                <w:b/>
              </w:rPr>
              <w:t>անվանումը</w:t>
            </w:r>
            <w:proofErr w:type="spellEnd"/>
            <w:r w:rsidRPr="000751B5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0751B5">
              <w:rPr>
                <w:rFonts w:ascii="GHEA Grapalat" w:hAnsi="GHEA Grapalat" w:cs="Sylfaen"/>
                <w:b/>
              </w:rPr>
              <w:t>ծածկագիրը</w:t>
            </w:r>
            <w:proofErr w:type="spellEnd"/>
          </w:p>
          <w:p w:rsidR="005C44ED" w:rsidRPr="000751B5" w:rsidRDefault="00FD3763" w:rsidP="005C44ED">
            <w:pPr>
              <w:pStyle w:val="NormalWeb"/>
              <w:spacing w:before="0" w:beforeAutospacing="0" w:after="0" w:afterAutospacing="0"/>
              <w:rPr>
                <w:rFonts w:ascii="GHEA Grapalat" w:hAnsi="GHEA Grapalat"/>
              </w:rPr>
            </w:pPr>
            <w:r w:rsidRPr="000751B5">
              <w:rPr>
                <w:rFonts w:ascii="GHEA Grapalat" w:hAnsi="GHEA Grapalat"/>
                <w:lang w:val="hy-AM"/>
              </w:rPr>
              <w:t xml:space="preserve">Շրջակա միջավայրի նախարարության (այսուհետ՝ Նախարարություն) բնության հատուկ պահպանվող տարածքների և </w:t>
            </w:r>
            <w:r w:rsidRPr="000751B5">
              <w:rPr>
                <w:rFonts w:ascii="GHEA Grapalat" w:hAnsi="GHEA Grapalat" w:cs="Arial"/>
                <w:color w:val="0D0D0D"/>
                <w:lang w:val="hy-AM"/>
              </w:rPr>
              <w:t xml:space="preserve">կենսաբազմազանության քաղաքականության վարչության </w:t>
            </w:r>
            <w:r w:rsidRPr="000751B5">
              <w:rPr>
                <w:rFonts w:ascii="GHEA Grapalat" w:hAnsi="GHEA Grapalat"/>
                <w:lang w:val="hy-AM"/>
              </w:rPr>
              <w:t xml:space="preserve">(այսուհետ՝ Վարչություն) գլխավոր մասնագետ </w:t>
            </w:r>
            <w:r w:rsidRPr="000751B5">
              <w:rPr>
                <w:rFonts w:ascii="GHEA Grapalat" w:hAnsi="GHEA Grapalat" w:cs="Sylfaen"/>
                <w:lang w:val="hy-AM"/>
              </w:rPr>
              <w:t>(այսուհետ` Գլխավոր մասնագետ)</w:t>
            </w:r>
            <w:r w:rsidR="00F10634" w:rsidRPr="000751B5">
              <w:rPr>
                <w:rFonts w:ascii="GHEA Grapalat" w:hAnsi="GHEA Grapalat"/>
              </w:rPr>
              <w:t xml:space="preserve"> </w:t>
            </w:r>
            <w:r w:rsidR="005C44ED" w:rsidRPr="000751B5">
              <w:rPr>
                <w:rFonts w:ascii="GHEA Grapalat" w:hAnsi="GHEA Grapalat"/>
              </w:rPr>
              <w:t>(</w:t>
            </w:r>
            <w:proofErr w:type="spellStart"/>
            <w:r w:rsidR="005C44ED" w:rsidRPr="000751B5">
              <w:rPr>
                <w:rFonts w:ascii="GHEA Grapalat" w:hAnsi="GHEA Grapalat"/>
              </w:rPr>
              <w:t>ծածկագիր</w:t>
            </w:r>
            <w:proofErr w:type="spellEnd"/>
            <w:r w:rsidR="005C44ED" w:rsidRPr="000751B5">
              <w:rPr>
                <w:rFonts w:ascii="GHEA Grapalat" w:hAnsi="GHEA Grapalat"/>
              </w:rPr>
              <w:t xml:space="preserve">` </w:t>
            </w:r>
            <w:r w:rsidR="00C942A4" w:rsidRPr="000751B5">
              <w:rPr>
                <w:rFonts w:ascii="GHEA Grapalat" w:hAnsi="GHEA Grapalat"/>
              </w:rPr>
              <w:t>15-32.</w:t>
            </w:r>
            <w:r w:rsidRPr="000751B5">
              <w:rPr>
                <w:rFonts w:ascii="GHEA Grapalat" w:hAnsi="GHEA Grapalat"/>
              </w:rPr>
              <w:t>9</w:t>
            </w:r>
            <w:r w:rsidR="00C942A4" w:rsidRPr="000751B5">
              <w:rPr>
                <w:rFonts w:ascii="GHEA Grapalat" w:hAnsi="GHEA Grapalat"/>
              </w:rPr>
              <w:t>-Մ2-</w:t>
            </w:r>
            <w:r w:rsidR="007C4232" w:rsidRPr="000751B5">
              <w:rPr>
                <w:rFonts w:ascii="GHEA Grapalat" w:hAnsi="GHEA Grapalat"/>
              </w:rPr>
              <w:t>11</w:t>
            </w:r>
            <w:r w:rsidR="005C44ED" w:rsidRPr="000751B5">
              <w:rPr>
                <w:rFonts w:ascii="GHEA Grapalat" w:hAnsi="GHEA Grapalat"/>
              </w:rPr>
              <w:t>)</w:t>
            </w:r>
          </w:p>
          <w:p w:rsidR="00220B86" w:rsidRPr="000751B5" w:rsidRDefault="007B6FB0" w:rsidP="007C44F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</w:rPr>
            </w:pPr>
            <w:r w:rsidRPr="000751B5">
              <w:rPr>
                <w:rFonts w:ascii="GHEA Grapalat" w:hAnsi="GHEA Grapalat" w:cs="Sylfaen"/>
                <w:b/>
              </w:rPr>
              <w:t xml:space="preserve">1.2.  </w:t>
            </w:r>
            <w:proofErr w:type="spellStart"/>
            <w:r w:rsidR="00562D26" w:rsidRPr="000751B5">
              <w:rPr>
                <w:rFonts w:ascii="GHEA Grapalat" w:hAnsi="GHEA Grapalat" w:cs="Sylfaen"/>
                <w:b/>
              </w:rPr>
              <w:t>Ենթակա</w:t>
            </w:r>
            <w:proofErr w:type="spellEnd"/>
            <w:r w:rsidR="00724151" w:rsidRPr="000751B5">
              <w:rPr>
                <w:rFonts w:ascii="GHEA Grapalat" w:hAnsi="GHEA Grapalat" w:cs="Sylfaen"/>
                <w:b/>
              </w:rPr>
              <w:t xml:space="preserve"> </w:t>
            </w:r>
            <w:r w:rsidR="00562D26" w:rsidRPr="000751B5">
              <w:rPr>
                <w:rFonts w:ascii="GHEA Grapalat" w:hAnsi="GHEA Grapalat" w:cs="Sylfaen"/>
                <w:b/>
              </w:rPr>
              <w:t>և</w:t>
            </w:r>
            <w:r w:rsidR="00724151" w:rsidRPr="000751B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562D26" w:rsidRPr="000751B5">
              <w:rPr>
                <w:rFonts w:ascii="GHEA Grapalat" w:hAnsi="GHEA Grapalat" w:cs="Sylfaen"/>
                <w:b/>
              </w:rPr>
              <w:t>հաշվետու</w:t>
            </w:r>
            <w:proofErr w:type="spellEnd"/>
            <w:r w:rsidR="00724151" w:rsidRPr="000751B5">
              <w:rPr>
                <w:rFonts w:ascii="GHEA Grapalat" w:hAnsi="GHEA Grapalat" w:cs="Sylfaen"/>
                <w:b/>
              </w:rPr>
              <w:t xml:space="preserve"> </w:t>
            </w:r>
            <w:r w:rsidR="00562D26" w:rsidRPr="000751B5">
              <w:rPr>
                <w:rFonts w:ascii="GHEA Grapalat" w:hAnsi="GHEA Grapalat" w:cs="Sylfaen"/>
                <w:b/>
              </w:rPr>
              <w:t>է</w:t>
            </w:r>
          </w:p>
          <w:p w:rsidR="00220B86" w:rsidRPr="000751B5" w:rsidRDefault="00EF5D19" w:rsidP="007C44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i/>
                <w:iCs/>
                <w:lang w:val="hy-AM"/>
              </w:rPr>
            </w:pPr>
            <w:proofErr w:type="spellStart"/>
            <w:r w:rsidRPr="000751B5">
              <w:rPr>
                <w:rFonts w:ascii="GHEA Grapalat" w:hAnsi="GHEA Grapalat" w:cs="Sylfaen"/>
              </w:rPr>
              <w:t>Գլխավոր</w:t>
            </w:r>
            <w:proofErr w:type="spellEnd"/>
            <w:r w:rsidR="00724151" w:rsidRPr="000751B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0751B5">
              <w:rPr>
                <w:rFonts w:ascii="GHEA Grapalat" w:hAnsi="GHEA Grapalat" w:cs="Sylfaen"/>
              </w:rPr>
              <w:t>մասնագետն</w:t>
            </w:r>
            <w:proofErr w:type="spellEnd"/>
            <w:r w:rsidR="00724151" w:rsidRPr="000751B5">
              <w:rPr>
                <w:rFonts w:ascii="GHEA Grapalat" w:hAnsi="GHEA Grapalat" w:cs="Sylfaen"/>
              </w:rPr>
              <w:t xml:space="preserve"> </w:t>
            </w:r>
            <w:proofErr w:type="spellStart"/>
            <w:r w:rsidR="00A8110E" w:rsidRPr="000751B5">
              <w:rPr>
                <w:rFonts w:ascii="GHEA Grapalat" w:hAnsi="GHEA Grapalat" w:cs="Sylfaen"/>
              </w:rPr>
              <w:t>անմիջական</w:t>
            </w:r>
            <w:proofErr w:type="spellEnd"/>
            <w:r w:rsidR="00724151" w:rsidRPr="000751B5">
              <w:rPr>
                <w:rFonts w:ascii="GHEA Grapalat" w:hAnsi="GHEA Grapalat" w:cs="Sylfaen"/>
              </w:rPr>
              <w:t xml:space="preserve"> </w:t>
            </w:r>
            <w:r w:rsidR="00220B86" w:rsidRPr="000751B5">
              <w:rPr>
                <w:rFonts w:ascii="GHEA Grapalat" w:hAnsi="GHEA Grapalat" w:cs="Sylfaen"/>
                <w:lang w:val="hy-AM"/>
              </w:rPr>
              <w:t>ենթակա և հաշվետու է</w:t>
            </w:r>
            <w:r w:rsidR="00724151" w:rsidRPr="000751B5">
              <w:rPr>
                <w:rFonts w:ascii="GHEA Grapalat" w:hAnsi="GHEA Grapalat" w:cs="Sylfaen"/>
                <w:lang w:val="en-GB"/>
              </w:rPr>
              <w:t xml:space="preserve"> </w:t>
            </w:r>
            <w:proofErr w:type="spellStart"/>
            <w:r w:rsidR="00FD3763" w:rsidRPr="000751B5">
              <w:rPr>
                <w:rFonts w:ascii="GHEA Grapalat" w:hAnsi="GHEA Grapalat" w:cs="Sylfaen"/>
              </w:rPr>
              <w:t>Վարչության</w:t>
            </w:r>
            <w:proofErr w:type="spellEnd"/>
            <w:r w:rsidR="00724151" w:rsidRPr="000751B5">
              <w:rPr>
                <w:rFonts w:ascii="GHEA Grapalat" w:hAnsi="GHEA Grapalat" w:cs="Sylfaen"/>
              </w:rPr>
              <w:t xml:space="preserve"> </w:t>
            </w:r>
            <w:proofErr w:type="spellStart"/>
            <w:r w:rsidR="00C830CD" w:rsidRPr="000751B5">
              <w:rPr>
                <w:rFonts w:ascii="GHEA Grapalat" w:hAnsi="GHEA Grapalat" w:cs="Sylfaen"/>
              </w:rPr>
              <w:t>պետին</w:t>
            </w:r>
            <w:proofErr w:type="spellEnd"/>
            <w:r w:rsidR="00F74C54" w:rsidRPr="000751B5">
              <w:rPr>
                <w:rFonts w:ascii="GHEA Grapalat" w:hAnsi="GHEA Grapalat"/>
                <w:lang w:val="hy-AM"/>
              </w:rPr>
              <w:t>։</w:t>
            </w:r>
          </w:p>
          <w:p w:rsidR="00385238" w:rsidRPr="000751B5" w:rsidRDefault="007B6FB0" w:rsidP="00385238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0751B5">
              <w:rPr>
                <w:rFonts w:ascii="GHEA Grapalat" w:hAnsi="GHEA Grapalat" w:cs="Sylfaen"/>
                <w:b/>
                <w:lang w:val="hy-AM"/>
              </w:rPr>
              <w:t>1.</w:t>
            </w:r>
            <w:r w:rsidR="00EF5D19" w:rsidRPr="000751B5">
              <w:rPr>
                <w:rFonts w:ascii="GHEA Grapalat" w:hAnsi="GHEA Grapalat" w:cs="Sylfaen"/>
                <w:b/>
                <w:lang w:val="hy-AM"/>
              </w:rPr>
              <w:t>3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 xml:space="preserve">. </w:t>
            </w:r>
            <w:r w:rsidR="00562D26" w:rsidRPr="000751B5">
              <w:rPr>
                <w:rFonts w:ascii="GHEA Grapalat" w:hAnsi="GHEA Grapalat" w:cs="Sylfaen"/>
                <w:b/>
                <w:lang w:val="hy-AM"/>
              </w:rPr>
              <w:t>Փոխարինող</w:t>
            </w:r>
            <w:r w:rsidR="00442099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0751B5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="00442099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0751B5">
              <w:rPr>
                <w:rFonts w:ascii="GHEA Grapalat" w:hAnsi="GHEA Grapalat" w:cs="Sylfaen"/>
                <w:b/>
                <w:lang w:val="hy-AM"/>
              </w:rPr>
              <w:t>կամ</w:t>
            </w:r>
            <w:r w:rsidR="00442099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0751B5">
              <w:rPr>
                <w:rFonts w:ascii="GHEA Grapalat" w:hAnsi="GHEA Grapalat" w:cs="Sylfaen"/>
                <w:b/>
                <w:lang w:val="hy-AM"/>
              </w:rPr>
              <w:t>պաշտոնների</w:t>
            </w:r>
            <w:r w:rsidR="00442099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bookmarkStart w:id="0" w:name="_GoBack"/>
            <w:bookmarkEnd w:id="0"/>
            <w:r w:rsidR="00562D26" w:rsidRPr="000751B5">
              <w:rPr>
                <w:rFonts w:ascii="GHEA Grapalat" w:hAnsi="GHEA Grapalat" w:cs="Sylfaen"/>
                <w:b/>
                <w:lang w:val="hy-AM"/>
              </w:rPr>
              <w:t>անվանումները</w:t>
            </w:r>
            <w:r w:rsidR="00562D26" w:rsidRPr="000751B5">
              <w:rPr>
                <w:rFonts w:ascii="GHEA Grapalat" w:hAnsi="GHEA Grapalat"/>
                <w:lang w:val="hy-AM"/>
              </w:rPr>
              <w:br/>
            </w:r>
            <w:r w:rsidR="00385238" w:rsidRPr="000751B5">
              <w:rPr>
                <w:rFonts w:ascii="GHEA Grapalat" w:hAnsi="GHEA Grapalat" w:cs="Sylfaen"/>
                <w:lang w:val="hy-AM"/>
              </w:rPr>
              <w:t>Գլխավոր մասնագետի բացակայության դեպքում նրան փոխարինում է Վարչության պետը կամ Վարչության պետի տեղակալը կամ Վարչության մյուս գլխավոր մասնագետներից մեկը:</w:t>
            </w:r>
          </w:p>
          <w:p w:rsidR="00220B86" w:rsidRPr="000751B5" w:rsidRDefault="00EF5D19" w:rsidP="009D596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0751B5">
              <w:rPr>
                <w:rFonts w:ascii="GHEA Grapalat" w:hAnsi="GHEA Grapalat" w:cs="Sylfaen"/>
                <w:b/>
                <w:lang w:val="hy-AM"/>
              </w:rPr>
              <w:t>1.4.</w:t>
            </w:r>
            <w:r w:rsidR="00562D26" w:rsidRPr="000751B5">
              <w:rPr>
                <w:rFonts w:ascii="GHEA Grapalat" w:hAnsi="GHEA Grapalat" w:cs="Sylfaen"/>
                <w:b/>
                <w:lang w:val="hy-AM"/>
              </w:rPr>
              <w:t>Աշխատավայրը</w:t>
            </w:r>
            <w:r w:rsidR="00562D26" w:rsidRPr="000751B5">
              <w:rPr>
                <w:rFonts w:ascii="GHEA Grapalat" w:hAnsi="GHEA Grapalat"/>
                <w:lang w:val="hy-AM"/>
              </w:rPr>
              <w:br/>
            </w:r>
            <w:r w:rsidR="00F40EC6" w:rsidRPr="000751B5">
              <w:rPr>
                <w:rFonts w:ascii="GHEA Grapalat" w:hAnsi="GHEA Grapalat" w:cs="Sylfaen"/>
                <w:lang w:val="hy-AM"/>
              </w:rPr>
              <w:t xml:space="preserve">Հայաստան, </w:t>
            </w:r>
            <w:r w:rsidR="007C44F7" w:rsidRPr="000751B5">
              <w:rPr>
                <w:rFonts w:ascii="GHEA Grapalat" w:hAnsi="GHEA Grapalat" w:cs="Sylfaen"/>
                <w:lang w:val="hy-AM"/>
              </w:rPr>
              <w:t xml:space="preserve">ք.Երևան, Կենտրոն վարչական շրջան, Կառավարական </w:t>
            </w:r>
            <w:r w:rsidR="009D5968" w:rsidRPr="000751B5">
              <w:rPr>
                <w:rFonts w:ascii="GHEA Grapalat" w:hAnsi="GHEA Grapalat" w:cs="Sylfaen"/>
                <w:lang w:val="hy-AM"/>
              </w:rPr>
              <w:t>տուն</w:t>
            </w:r>
            <w:r w:rsidR="007C44F7" w:rsidRPr="000751B5">
              <w:rPr>
                <w:rFonts w:ascii="GHEA Grapalat" w:hAnsi="GHEA Grapalat" w:cs="Sylfaen"/>
                <w:lang w:val="hy-AM"/>
              </w:rPr>
              <w:t xml:space="preserve"> N3 </w:t>
            </w:r>
          </w:p>
        </w:tc>
      </w:tr>
      <w:tr w:rsidR="00562D26" w:rsidRPr="00442099" w:rsidTr="007C44F7">
        <w:tc>
          <w:tcPr>
            <w:tcW w:w="10173" w:type="dxa"/>
            <w:shd w:val="clear" w:color="auto" w:fill="auto"/>
          </w:tcPr>
          <w:p w:rsidR="005024B8" w:rsidRPr="000751B5" w:rsidRDefault="005024B8" w:rsidP="005024B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0751B5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0751B5">
              <w:rPr>
                <w:rFonts w:ascii="GHEA Grapalat" w:hAnsi="GHEA Grapalat" w:cs="Sylfaen"/>
                <w:b/>
                <w:bCs/>
                <w:lang w:val="hy-AM"/>
              </w:rPr>
              <w:t>Պաշտոնի բնութագիրը</w:t>
            </w:r>
          </w:p>
          <w:p w:rsidR="005024B8" w:rsidRPr="000751B5" w:rsidRDefault="005024B8" w:rsidP="005024B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  <w:p w:rsidR="005024B8" w:rsidRPr="000751B5" w:rsidRDefault="005024B8" w:rsidP="005024B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0751B5">
              <w:rPr>
                <w:rFonts w:ascii="GHEA Grapalat" w:hAnsi="GHEA Grapalat"/>
                <w:b/>
                <w:lang w:val="hy-AM"/>
              </w:rPr>
              <w:t xml:space="preserve">2.1.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Աշխատանքի բնույթը</w:t>
            </w:r>
            <w:r w:rsidRPr="000751B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իրավունքները</w:t>
            </w:r>
            <w:r w:rsidRPr="000751B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պարտականությունները</w:t>
            </w:r>
          </w:p>
          <w:p w:rsidR="005024B8" w:rsidRPr="000751B5" w:rsidRDefault="005024B8" w:rsidP="005024B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/>
                <w:i/>
                <w:iCs/>
                <w:lang w:val="hy-AM"/>
              </w:rPr>
            </w:pPr>
          </w:p>
          <w:p w:rsidR="005024B8" w:rsidRPr="000751B5" w:rsidRDefault="007D3588" w:rsidP="005024B8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Իրականացնում է 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կենսաբազմազանության, կենսաանվտանգության, բնության հատուկ պահպանվող տարածքների կայուն կառավարման և էկոտուրիզմի զարգացման քաղաքականություն</w:t>
            </w:r>
            <w:r w:rsidR="00A91E57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ների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, ռազմավարություններ</w:t>
            </w:r>
            <w:r w:rsidR="00A91E57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ի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, ծրագրեր</w:t>
            </w:r>
            <w:r w:rsidR="00A91E57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ի մշակում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,</w:t>
            </w:r>
          </w:p>
          <w:p w:rsidR="005024B8" w:rsidRPr="000751B5" w:rsidRDefault="00A91E57" w:rsidP="005024B8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84"/>
                <w:tab w:val="left" w:pos="567"/>
                <w:tab w:val="left" w:pos="745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ի</w:t>
            </w:r>
            <w:r w:rsidR="007D358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րականացնում է 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օտարածին բուսական և կենդանական տեսակներից ու կենդանի վերափոխված օրգանիզմներից կենսաբազմազանության անվտանգության ապահովման  </w:t>
            </w: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քաղաքականությա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ն</w:t>
            </w: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մշակում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,</w:t>
            </w:r>
          </w:p>
          <w:p w:rsidR="005024B8" w:rsidRPr="000751B5" w:rsidRDefault="00A91E57" w:rsidP="005024B8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84"/>
                <w:tab w:val="left" w:pos="567"/>
                <w:tab w:val="left" w:pos="745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իրականացնում է 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որսի կենդանիների և որսահանդակների պահպանության, պաշտպանության ու կայուն օգտագործման, որսի և որսորդական տնտեսության վարման բնագավառների </w:t>
            </w: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քաղաքականությա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ն</w:t>
            </w: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մշակում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,</w:t>
            </w:r>
          </w:p>
          <w:p w:rsidR="005024B8" w:rsidRPr="000751B5" w:rsidRDefault="00A91E57" w:rsidP="005024B8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84"/>
                <w:tab w:val="left" w:pos="567"/>
                <w:tab w:val="left" w:pos="745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իրականացնում 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է կենսաբազմազանության, կենսաանվտանգության և բնության հատուկ պահպանվող տարածքների ոլորտներին վերաբերող իրավական ակտերի նախագծեր</w:t>
            </w: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ի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, մեթոդներ</w:t>
            </w: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ի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, ուղեցույցներ</w:t>
            </w: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ի մշակում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,</w:t>
            </w:r>
          </w:p>
          <w:p w:rsidR="005024B8" w:rsidRPr="000751B5" w:rsidRDefault="005024B8" w:rsidP="005024B8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84"/>
                <w:tab w:val="left" w:pos="567"/>
                <w:tab w:val="left" w:pos="745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eastAsia="Times New Roman" w:hAnsi="GHEA Grapalat" w:cs="Times New Roman"/>
                <w:color w:val="auto"/>
                <w:sz w:val="24"/>
                <w:szCs w:val="24"/>
                <w:lang w:eastAsia="ru-RU" w:bidi="ar-SA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իրականացնում է կենսաբազմազանության և բնության հատուկ պահպանվող տարածքների պահպանության և օգտագործման վերաբերյալ ուսումնասիրություններ, </w:t>
            </w:r>
          </w:p>
          <w:p w:rsidR="005024B8" w:rsidRPr="000751B5" w:rsidRDefault="005024B8" w:rsidP="005024B8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  <w:tab w:val="left" w:pos="567"/>
                <w:tab w:val="left" w:pos="745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eastAsia="Times New Roman" w:hAnsi="GHEA Grapalat" w:cs="Times New Roman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lastRenderedPageBreak/>
              <w:t xml:space="preserve">իրականացնում է կենսաբազմազանության և բնության հատուկ պահպանվող տարածքների կայուն կառավարման չափորոշիչների և ցուցիչների մշակման գործընթացը, պարբերաբար վերանայում և ճշգրտում է դրանք՝ հաշվի առնելով գիտական և գործնական առաջավոր փորձը, </w:t>
            </w:r>
          </w:p>
          <w:p w:rsidR="005024B8" w:rsidRPr="000751B5" w:rsidRDefault="00A91E57" w:rsidP="005024B8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84"/>
                <w:tab w:val="left" w:pos="567"/>
                <w:tab w:val="left" w:pos="745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իրականացնու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մ է կենսաբազմազանության և բնության հատուկ պահպանվող տարածքների ոլորտներում գործարար և ներդրումային միջավայրի բարելավման և զարգացման, ինչպես նաև սոցիալ-տնտեսական ծրագրերի վերաբերյալ առաջարկություններ</w:t>
            </w: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ի մշակում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,</w:t>
            </w:r>
          </w:p>
          <w:p w:rsidR="005024B8" w:rsidRPr="000751B5" w:rsidRDefault="005024B8" w:rsidP="005024B8">
            <w:pPr>
              <w:widowControl w:val="0"/>
              <w:numPr>
                <w:ilvl w:val="0"/>
                <w:numId w:val="39"/>
              </w:numPr>
              <w:tabs>
                <w:tab w:val="left" w:pos="284"/>
                <w:tab w:val="left" w:pos="567"/>
                <w:tab w:val="left" w:pos="745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ներկայացնում է կենսաբազմազանության և բնության հատուկ պահպանվող տարածքների բնապահպանական, սոցիալական և տնտեսական ներուժի պահպանության, զարգացման և հավասարակշռման ուղղությամբ առաջարկություններ, իրականացնում է ծրագրերի մշակում և դրանց իրականացմանն ուղղված միջոցառումների մոնիթորինգ,</w:t>
            </w:r>
          </w:p>
          <w:p w:rsidR="005024B8" w:rsidRPr="000751B5" w:rsidRDefault="005024B8" w:rsidP="005024B8">
            <w:pPr>
              <w:widowControl w:val="0"/>
              <w:numPr>
                <w:ilvl w:val="0"/>
                <w:numId w:val="39"/>
              </w:numPr>
              <w:tabs>
                <w:tab w:val="left" w:pos="284"/>
                <w:tab w:val="left" w:pos="567"/>
                <w:tab w:val="left" w:pos="745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պետական մոնիթորինգի արդյունքների հիման վրա մշակում է համապատասխան առաջարկություններ կենսաբազմազանության և բնության հատուկ պահպանվող տարածքների կառավարման վերաբերյալ,</w:t>
            </w:r>
          </w:p>
          <w:p w:rsidR="005024B8" w:rsidRPr="000751B5" w:rsidRDefault="003E73AC" w:rsidP="005024B8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իրականացնում է կենսաբազմազանության և բնության հատուկ պահպանվող տարածքների ոլորտներում գործարար և ներդրումային միջավայրի բարելավման և զարգացման, ինչպես նաև սոցիալ-տնտեսական ծրագրերի վերաբերյալ առաջարկությունների մշակման աշխատանքները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,</w:t>
            </w:r>
          </w:p>
          <w:p w:rsidR="00A91E57" w:rsidRPr="000751B5" w:rsidRDefault="00A91E57" w:rsidP="005024B8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մասնակցում է Հայաստանի Հանրապետության բույսերի և կենդանիների Կարմիր գրքի վարման աշխատանքներին,</w:t>
            </w:r>
          </w:p>
          <w:p w:rsidR="005024B8" w:rsidRPr="000751B5" w:rsidRDefault="005024B8" w:rsidP="005024B8">
            <w:pPr>
              <w:widowControl w:val="0"/>
              <w:numPr>
                <w:ilvl w:val="0"/>
                <w:numId w:val="39"/>
              </w:numPr>
              <w:tabs>
                <w:tab w:val="left" w:pos="284"/>
                <w:tab w:val="left" w:pos="567"/>
                <w:tab w:val="left" w:pos="745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տրամադրում է շրջակա միջավայրի վրա ազդեցության գնահատման և փորձաքննության շրջանակներում Վարչության գործառույթների մասով մասնագիտական կարծիք, </w:t>
            </w:r>
          </w:p>
          <w:p w:rsidR="005024B8" w:rsidRPr="000751B5" w:rsidRDefault="005024B8" w:rsidP="005024B8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տրամադրում է այլ մարմինների կողմից մշակված և Նախարարության համաձայնեցմանը ներկայացված իրավական ակտերի նախագծերի վերաբերյալ առաջարկություններ և առարկություններ,</w:t>
            </w:r>
          </w:p>
          <w:p w:rsidR="005024B8" w:rsidRPr="000751B5" w:rsidRDefault="005024B8" w:rsidP="005024B8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հավաքագրում, վերլուծում, գնահատում է ոլորտի վերաբերյալ տեղեկատվությունը,</w:t>
            </w:r>
          </w:p>
          <w:p w:rsidR="005024B8" w:rsidRPr="000751B5" w:rsidRDefault="005024B8" w:rsidP="005024B8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կանոնադրությամբ Վարչությանը վերապահված իրավասությունների սահմաններում ուսումնասիրում է Հայաստանի Հանրապետության կառավարության նիստերի, նախարարական կոմիտեների օրակարգերում ընդգրկված հարցերը և ըստ անհրաժեշտության դրանց վերաբերյալ կազմում տեղեկանքներ, </w:t>
            </w:r>
          </w:p>
          <w:p w:rsidR="005024B8" w:rsidRPr="000751B5" w:rsidRDefault="005024B8" w:rsidP="005024B8">
            <w:pPr>
              <w:widowControl w:val="0"/>
              <w:numPr>
                <w:ilvl w:val="0"/>
                <w:numId w:val="39"/>
              </w:numPr>
              <w:tabs>
                <w:tab w:val="left" w:pos="284"/>
                <w:tab w:val="left" w:pos="567"/>
                <w:tab w:val="left" w:pos="745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մասնակցում է Հայաստանի Հանրապետության օրենսդրությամբ սահմանված պահանջների խախտման հետևանքով շրջակա միջավայրին հասցված վնասի հաշվարկման մեթոդների մշակման աշխատանքներին՝ կենսաբազմազանության մասով,</w:t>
            </w:r>
          </w:p>
          <w:p w:rsidR="005024B8" w:rsidRPr="000751B5" w:rsidRDefault="005024B8" w:rsidP="005024B8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  <w:tab w:val="left" w:pos="567"/>
                <w:tab w:val="left" w:pos="745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eastAsia="Times New Roman" w:hAnsi="GHEA Grapalat" w:cs="Times New Roman"/>
                <w:sz w:val="24"/>
                <w:szCs w:val="24"/>
              </w:rPr>
            </w:pPr>
            <w:r w:rsidRPr="000751B5">
              <w:rPr>
                <w:rStyle w:val="Bodytext2"/>
                <w:rFonts w:ascii="GHEA Grapalat" w:eastAsia="Times New Roman" w:hAnsi="GHEA Grapalat" w:cs="Times New Roman"/>
                <w:sz w:val="24"/>
                <w:szCs w:val="24"/>
              </w:rPr>
              <w:t>մասնակցում է կանաչ տնտեսության խթանմանն ուղղված քաղաքականության մշակմանն ու իրականացմանն՝ իր իրավասությունների շրջանակում.</w:t>
            </w:r>
          </w:p>
          <w:p w:rsidR="005024B8" w:rsidRPr="000751B5" w:rsidRDefault="005024B8" w:rsidP="005024B8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մասնակցում է բնության հատուկ պահպանվող տարածքների կայուն կառավարման համակարգման աշխատանքներին.</w:t>
            </w:r>
          </w:p>
          <w:p w:rsidR="005024B8" w:rsidRPr="000751B5" w:rsidRDefault="005024B8" w:rsidP="005024B8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մասնակցում է նորմատիվ իրավական ակտերի նախագծերի` շրջակա միջավայրի բնագավառում կարգավորման ազդեցության գնահատման եզրակացության </w:t>
            </w: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lastRenderedPageBreak/>
              <w:t>տրամադրման գործընթացին.</w:t>
            </w:r>
          </w:p>
          <w:p w:rsidR="005024B8" w:rsidRPr="000751B5" w:rsidRDefault="005024B8" w:rsidP="005024B8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մասնակցում է կենսաբազմազանության և բնության հատուկ պահպանվող տարածքների կառավարման ոլորտի էկոլոգիական իրազեկման, մշակույթի, դաստիարակության քաղաքականության, ծրագրերի և ռազմավարությունների, էկոլոգիական գիտության և կրթության ռազմավարության հիմնական ուղղությունների մշակմանը.</w:t>
            </w:r>
          </w:p>
          <w:p w:rsidR="005024B8" w:rsidRPr="000751B5" w:rsidRDefault="005024B8" w:rsidP="005024B8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մասնակցում է կենսաբազմազանության պահպանության և կենսառեսուրսների կառավարման ողջամիտ օգտագործման ու վերականգնման տնտեսական մեխանիզմների մշակման աշխատանքներին,</w:t>
            </w:r>
          </w:p>
          <w:p w:rsidR="005024B8" w:rsidRPr="000751B5" w:rsidRDefault="005024B8" w:rsidP="005024B8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մասնակցում է Հայաստանի Հանրապետության կառավարության ծրագրի՝ շրջակա միջավայրի ոլորտին վերաբերող բաժինների, և կառավարության գործունեության միջոցառումների ծրագրի մշակման գործընթացին՝ կենսաբազմազանության և բնության հատուկ պահպանվող տարածքների կառավարման մասով,</w:t>
            </w:r>
          </w:p>
          <w:p w:rsidR="005024B8" w:rsidRPr="000751B5" w:rsidRDefault="005024B8" w:rsidP="005024B8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  <w:lang w:val="hy-AM" w:eastAsia="hy-AM" w:bidi="hy-AM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մասնակցում է կենսաբազմազանության և բնության հատուկ պահպանվող տարածքների կառավարման ոլորտում </w:t>
            </w:r>
            <w:r w:rsidRPr="000751B5">
              <w:rPr>
                <w:rFonts w:ascii="GHEA Grapalat" w:eastAsia="Tahoma" w:hAnsi="GHEA Grapalat" w:cs="Tahoma"/>
                <w:color w:val="000000"/>
                <w:sz w:val="24"/>
                <w:szCs w:val="24"/>
                <w:lang w:val="hy-AM" w:eastAsia="hy-AM" w:bidi="hy-AM"/>
              </w:rPr>
              <w:t>շրջակա միջավայրի պահպանության բնագավառում պետական ծրագրերի մշակման և բյուջետային գործընթացի իրականացման աշխատանքներին,</w:t>
            </w:r>
          </w:p>
          <w:p w:rsidR="0096631E" w:rsidRPr="000751B5" w:rsidRDefault="0096631E" w:rsidP="005024B8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հավաքագրում, վերլուծում, գնահատում և վարում է բնության հատուկ պահպանվող տարածքների, դենդրոպարկերի, անտառպարկերի կադաստրը, ինչպես նաև ըստ անհրաժեշտության  </w:t>
            </w:r>
            <w:r w:rsidR="00F864DD" w:rsidRPr="000751B5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Pr="000751B5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ոլորտի վերաբերյալ տեղեկատվության տրամադրումը:</w:t>
            </w:r>
          </w:p>
          <w:p w:rsidR="005024B8" w:rsidRPr="000751B5" w:rsidRDefault="005024B8" w:rsidP="005024B8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  <w:tab w:val="left" w:pos="567"/>
                <w:tab w:val="left" w:pos="745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մասնակցում է քաղաքացիների առաջարկությունների, դիմումների, բողոքների սահմանված կարգով քննարկմանը և պատասխանների տրամադրման գործընթացին,</w:t>
            </w:r>
          </w:p>
          <w:p w:rsidR="005024B8" w:rsidRPr="000751B5" w:rsidRDefault="005024B8" w:rsidP="005024B8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մասնակցում է կենսաբազմազանության և բնության հատուկ պահպանվող տարածքների կառավարման ոլորտում </w:t>
            </w:r>
            <w:r w:rsidRPr="000751B5">
              <w:rPr>
                <w:rFonts w:ascii="GHEA Grapalat" w:eastAsia="Tahoma" w:hAnsi="GHEA Grapalat" w:cs="Tahoma"/>
                <w:color w:val="000000"/>
                <w:sz w:val="24"/>
                <w:szCs w:val="24"/>
                <w:lang w:val="hy-AM" w:eastAsia="hy-AM" w:bidi="hy-AM"/>
              </w:rPr>
              <w:t>Հայաստանի Հանրապետության կողմից վավերացված միջազգային պայմանագրերով ստանձնած պարտավորությունների կատարմանը, միջազգային կազմակերպությունների հետ համագործակցությանը, ներկայացված հաշվետվությունների, նախատեսվող և/ կամ իրականացվող ծրագրերի վերաբերյալ կարծիքի տրամադրման գործընթացին</w:t>
            </w: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, Նախարարություն ներկայացված միջազգային ծրագրերի նախագծերի ուսումնասիրությանը և դրանց վերաբերյալ ոլորտում կարծիքի տրամադրմանը.</w:t>
            </w:r>
          </w:p>
          <w:p w:rsidR="005024B8" w:rsidRPr="000751B5" w:rsidRDefault="005024B8" w:rsidP="005024B8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  <w:tab w:val="left" w:pos="745"/>
                <w:tab w:val="left" w:pos="993"/>
              </w:tabs>
              <w:spacing w:after="0" w:line="240" w:lineRule="auto"/>
              <w:ind w:left="0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մասնակցում է Նախարարության գործունեության տարեկան և ընթացիկ գործունեության ամփոփ հաշվետվությունների կազմման գործընթացին։</w:t>
            </w:r>
          </w:p>
          <w:p w:rsidR="005024B8" w:rsidRPr="000751B5" w:rsidRDefault="005024B8" w:rsidP="005024B8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751B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Իրավունքները`</w:t>
            </w:r>
          </w:p>
          <w:p w:rsidR="005024B8" w:rsidRPr="000751B5" w:rsidRDefault="00000D7B" w:rsidP="005024B8">
            <w:pPr>
              <w:pStyle w:val="ListParagraph"/>
              <w:numPr>
                <w:ilvl w:val="0"/>
                <w:numId w:val="4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right="34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5024B8" w:rsidRPr="000751B5">
              <w:rPr>
                <w:rFonts w:ascii="GHEA Grapalat" w:hAnsi="GHEA Grapalat"/>
                <w:sz w:val="24"/>
                <w:szCs w:val="24"/>
                <w:lang w:val="hy-AM"/>
              </w:rPr>
              <w:t>Վարչությանը վերապահված ոլորտի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քաղաքականությունների, ռազմավարությունների, ծրագրերի, իրավական ակտերի մշակման և դրանց իրականացման, ինչպես նաև այլ մարմինների կողմից մշակված և Նախարարության համաձայնեցմանը ներկայացված իրավական ակտերի նախագծերի </w:t>
            </w: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շուրջ </w:t>
            </w:r>
            <w:r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կազմակերպվող քննարկումներին, ժողովներին, խորհրդակցություններին,</w:t>
            </w:r>
          </w:p>
          <w:p w:rsidR="005024B8" w:rsidRPr="000751B5" w:rsidRDefault="00000D7B" w:rsidP="005024B8">
            <w:pPr>
              <w:pStyle w:val="ListParagraph"/>
              <w:numPr>
                <w:ilvl w:val="0"/>
                <w:numId w:val="4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right="34" w:firstLine="567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ստանալ </w:t>
            </w:r>
            <w:r w:rsidR="008220DF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տեղեկատվություն 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բնության հատուկ պահպանվող տարածքները կառավարող մարմիններից</w:t>
            </w:r>
            <w:r w:rsidR="008220DF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՝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դաշտում առկա խնդիրների և ծագած խոչ</w:t>
            </w:r>
            <w:r w:rsidR="00AE41AD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ը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նդոտների վերաբերյալ</w:t>
            </w: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՝ համապատասխան վերլուծություններ իրականացնելու նպատակով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,</w:t>
            </w:r>
          </w:p>
          <w:p w:rsidR="005024B8" w:rsidRPr="000751B5" w:rsidRDefault="005024B8" w:rsidP="005024B8">
            <w:pPr>
              <w:pStyle w:val="ListParagraph"/>
              <w:numPr>
                <w:ilvl w:val="0"/>
                <w:numId w:val="4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right="34" w:firstLine="567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lastRenderedPageBreak/>
              <w:t>ստանալ տեղեկատվություն վարչության  առջև դրված խնդիր</w:t>
            </w:r>
            <w:r w:rsidR="00AB687A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ն</w:t>
            </w: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երի, վարչությանը վերապահված ոլորտի քաղաքականությունների,  ռազմավարությունների, ծրագրերի մշակման, ընթացիկ այլ հարցերի վերաբերյալ,</w:t>
            </w:r>
            <w:r w:rsidR="002A5A3B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իրականացնել մասնագիտական վերլուծություն,</w:t>
            </w:r>
          </w:p>
          <w:p w:rsidR="005024B8" w:rsidRPr="000751B5" w:rsidRDefault="005024B8" w:rsidP="005024B8">
            <w:pPr>
              <w:pStyle w:val="ListParagraph"/>
              <w:numPr>
                <w:ilvl w:val="0"/>
                <w:numId w:val="4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right="34" w:firstLine="567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ստանալ վարչությանը վերապահված ոլորտի պետական մոնիթորինգի արդյունքները  և կադաստային տվյալները՝ </w:t>
            </w: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կենսաբազմազանության և բնության հատուկ պահպանվող տարածքների կառավարման վերաբերյալ վերլուծություն անելու և դրանց ողջամիտ կառավարման համար մասնագիտական կարծիք ներկայացնելու նպատակով,</w:t>
            </w:r>
          </w:p>
          <w:p w:rsidR="006243E3" w:rsidRPr="000751B5" w:rsidRDefault="005024B8" w:rsidP="005024B8">
            <w:pPr>
              <w:pStyle w:val="ListParagraph"/>
              <w:numPr>
                <w:ilvl w:val="0"/>
                <w:numId w:val="4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right="34" w:firstLine="567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օգտվել համապատասխան պետական տեղեկատվական և տվյալների բազաններից՝ շրջակա միջավայրի վրա ազդեցության գնահատման և փորձաքննության ներկայացված նախագծերի վերաբերյալ Վարչության գործառույթների մասով մասնագիտական կարծիքի տրամադրման նպատակով,</w:t>
            </w:r>
          </w:p>
          <w:p w:rsidR="003E73AC" w:rsidRPr="000751B5" w:rsidRDefault="003E73AC" w:rsidP="005024B8">
            <w:pPr>
              <w:pStyle w:val="ListParagraph"/>
              <w:numPr>
                <w:ilvl w:val="0"/>
                <w:numId w:val="4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right="34" w:firstLine="567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մասնակցել այլ մարմինների կողմից մշակված և Նախարարության համաձայնեցմանը ներկայացված իրավական ակտերի նախագծերի քննարկման աշխատանքներին՝ վերջնական կարծիք ձևավորելու նպատակով,</w:t>
            </w:r>
          </w:p>
          <w:p w:rsidR="005024B8" w:rsidRPr="000751B5" w:rsidRDefault="005024B8" w:rsidP="005024B8">
            <w:pPr>
              <w:pStyle w:val="ListParagraph"/>
              <w:numPr>
                <w:ilvl w:val="0"/>
                <w:numId w:val="4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right="34" w:firstLine="567"/>
              <w:jc w:val="both"/>
              <w:rPr>
                <w:rStyle w:val="Bodytext2"/>
                <w:rFonts w:ascii="GHEA Grapalat" w:eastAsia="Arial Armenian" w:hAnsi="GHEA Grapalat" w:cs="Sylfaen"/>
                <w:color w:val="auto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  <w:t>մասնակցել նորմատիվ իրավական ակտերի նախագծերի` շրջակա միջավայրի բնագավառում կարգավորման ազդեցության գնահատման եզրակացության տրամադրման գործընթացին,</w:t>
            </w:r>
          </w:p>
          <w:p w:rsidR="005024B8" w:rsidRPr="000751B5" w:rsidRDefault="005024B8" w:rsidP="005024B8">
            <w:pPr>
              <w:pStyle w:val="ListParagraph"/>
              <w:numPr>
                <w:ilvl w:val="0"/>
                <w:numId w:val="4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right="34" w:firstLine="567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0751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ստանալ նախարարության ստորաբաժանումներից, այլ մարմիններից, պաշտոնատար անձանցից </w:t>
            </w:r>
            <w:r w:rsidRPr="000751B5"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  <w:t xml:space="preserve">Հայաստանի Հանրապետության միջազգային </w:t>
            </w:r>
            <w:r w:rsidRPr="000751B5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պարտավորությունների իրականացման հետ կապված անհրաժեշտ տեղեկատվություն և նյութեր</w:t>
            </w:r>
            <w:r w:rsidRPr="000751B5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:rsidR="008077FB" w:rsidRPr="008077FB" w:rsidRDefault="005024B8" w:rsidP="001200E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0" w:firstLine="540"/>
              <w:contextualSpacing w:val="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0751B5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մասնակցել վարչության գործառույթներին առնչվող դիմումների շուրջ կազմակերպված քաղաքացիների ընդունելություններին, մասնակցել ներկայացված հարցերի, խնդիրների, առաջարկությունների քննարմանը, ներկայացնել մասնագիտական կարծիք։</w:t>
            </w:r>
            <w:r w:rsidR="008077FB" w:rsidRPr="008077FB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:rsidR="008077FB" w:rsidRPr="009F1B89" w:rsidRDefault="008077FB" w:rsidP="001200E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0" w:firstLine="540"/>
              <w:contextualSpacing w:val="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կազմակերպել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շահագրգիռ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մարմինների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համապատասխան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ներկայացուցիչների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համատեղ քննարկումներ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հանդիպումներ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բնության հատուկ պահպանվող տարածքներում էկոզբոսաշրջության զարգացման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ծրագրերի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մշակման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առաջացած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խնդիրների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շուրջ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լուծումների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ապահովման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նպատակով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,</w:t>
            </w:r>
          </w:p>
          <w:p w:rsidR="008077FB" w:rsidRPr="00FA53EF" w:rsidRDefault="008077FB" w:rsidP="001200E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0" w:firstLine="540"/>
              <w:contextualSpacing w:val="0"/>
              <w:jc w:val="both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ժամկետում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ստանալ</w:t>
            </w:r>
            <w:r w:rsidRPr="009F1B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F1B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բնության</w:t>
            </w:r>
            <w:r w:rsidRPr="00FA53E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 հատուկ պահպանվող տարածքներում էկոզբոսաշրջության ոլորտում առկա ներդրումային ծրագրերի, գործող երթուղիների, էկոզբոսաշրջային այցելությունների որակական և քանակական ցուցանիշների վերաբերյալ տեղեկատվություն,</w:t>
            </w:r>
          </w:p>
          <w:p w:rsidR="005024B8" w:rsidRPr="000751B5" w:rsidRDefault="008077FB" w:rsidP="008077FB">
            <w:pPr>
              <w:pStyle w:val="ListParagraph"/>
              <w:numPr>
                <w:ilvl w:val="0"/>
                <w:numId w:val="41"/>
              </w:numPr>
              <w:tabs>
                <w:tab w:val="left" w:pos="284"/>
                <w:tab w:val="left" w:pos="426"/>
                <w:tab w:val="left" w:pos="615"/>
                <w:tab w:val="left" w:pos="720"/>
                <w:tab w:val="left" w:pos="993"/>
              </w:tabs>
              <w:spacing w:after="0" w:line="240" w:lineRule="auto"/>
              <w:ind w:left="0" w:right="50" w:firstLine="567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FA53E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Ստանալ</w:t>
            </w:r>
            <w:r w:rsidRPr="00FA53E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A53E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համապատասխան</w:t>
            </w:r>
            <w:r w:rsidRPr="00FA53E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A53E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շահագրգիռ</w:t>
            </w:r>
            <w:r w:rsidRPr="00FA53E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A53E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մարմիններից</w:t>
            </w:r>
            <w:r w:rsidRPr="00FA53E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A53E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անհրաժեշտ</w:t>
            </w:r>
            <w:r w:rsidRPr="00FA53E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A53E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տեղեկատվություն</w:t>
            </w:r>
            <w:r w:rsidRPr="00FA53E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A53E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մասնագիտական</w:t>
            </w:r>
            <w:r w:rsidRPr="00FA53E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A53E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կարծիքներ</w:t>
            </w:r>
            <w:r w:rsidRPr="00FA53E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A53E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A53E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A53E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առաջարկություններ</w:t>
            </w:r>
            <w:r w:rsidRPr="00FA53E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բնության հատուկ պահպանվող տարածքներում էկոզբոսաշրջության զարգացմանն ուղղված օրենսդրական դաշտի մշակման համար</w:t>
            </w:r>
          </w:p>
          <w:p w:rsidR="00390BD0" w:rsidRPr="000751B5" w:rsidRDefault="00390BD0" w:rsidP="00390B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0" w:right="50" w:firstLine="567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751B5">
              <w:rPr>
                <w:rFonts w:ascii="GHEA Grapalat" w:hAnsi="GHEA Grapalat"/>
                <w:sz w:val="24"/>
                <w:szCs w:val="24"/>
                <w:lang w:val="hy-AM"/>
              </w:rPr>
              <w:t>պահանջել շահագրգիռ գերատեսչություններից և կազմակերպություններից, ինչպես նաև համապատասխան մարմիններից բնության հատուկ պահպանվող տարածքների, դենդրոպարկերի, անտառպարկերի տեղեկատվական բանկի ստեղծման ու կադաստրների վարման համար տվյալներ և տեղեկատվություն</w:t>
            </w:r>
          </w:p>
          <w:p w:rsidR="005024B8" w:rsidRPr="000751B5" w:rsidRDefault="005024B8" w:rsidP="005024B8">
            <w:pPr>
              <w:tabs>
                <w:tab w:val="left" w:pos="426"/>
              </w:tabs>
              <w:spacing w:after="0" w:line="240" w:lineRule="auto"/>
              <w:ind w:right="9"/>
              <w:jc w:val="both"/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</w:pPr>
          </w:p>
          <w:p w:rsidR="005024B8" w:rsidRPr="000751B5" w:rsidRDefault="005024B8" w:rsidP="005024B8">
            <w:pPr>
              <w:tabs>
                <w:tab w:val="left" w:pos="166"/>
                <w:tab w:val="left" w:pos="360"/>
                <w:tab w:val="left" w:pos="426"/>
                <w:tab w:val="left" w:pos="8700"/>
              </w:tabs>
              <w:spacing w:after="0" w:line="240" w:lineRule="auto"/>
              <w:ind w:right="72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751B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>Պարտականությունները`</w:t>
            </w:r>
          </w:p>
          <w:p w:rsidR="005024B8" w:rsidRPr="000751B5" w:rsidRDefault="005024B8" w:rsidP="003E73AC">
            <w:pPr>
              <w:pStyle w:val="ListParagraph"/>
              <w:numPr>
                <w:ilvl w:val="0"/>
                <w:numId w:val="43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34" w:firstLine="567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  <w:lang w:eastAsia="ru-RU" w:bidi="ar-SA"/>
              </w:rPr>
            </w:pPr>
            <w:r w:rsidRPr="000751B5">
              <w:rPr>
                <w:rFonts w:ascii="GHEA Grapalat" w:hAnsi="GHEA Grapalat"/>
                <w:sz w:val="24"/>
                <w:szCs w:val="24"/>
                <w:lang w:val="hy-AM"/>
              </w:rPr>
              <w:t>Վերհանել</w:t>
            </w:r>
            <w:r w:rsidRPr="000751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անհամապատասխանություններն ու անճշտություններ</w:t>
            </w:r>
            <w:r w:rsidRPr="000751B5">
              <w:rPr>
                <w:rFonts w:ascii="GHEA Grapalat" w:hAnsi="GHEA Grapalat"/>
                <w:sz w:val="24"/>
                <w:szCs w:val="24"/>
                <w:lang w:val="hy-AM"/>
              </w:rPr>
              <w:t>, վերլուծել և մ</w:t>
            </w:r>
            <w:r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շակել</w:t>
            </w:r>
            <w:r w:rsidRPr="000751B5">
              <w:rPr>
                <w:rFonts w:ascii="GHEA Grapalat" w:hAnsi="GHEA Grapalat"/>
                <w:sz w:val="24"/>
                <w:szCs w:val="24"/>
                <w:lang w:val="hy-AM"/>
              </w:rPr>
              <w:t>Վարչությանը վերապահված ոլորտի</w:t>
            </w: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քաղաքականություններ, ռազմավարություններ, ծրագրեր, ոլորտի իրավական ակտեր</w:t>
            </w:r>
            <w:r w:rsidR="00000D7B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, </w:t>
            </w:r>
            <w:r w:rsidR="00000D7B"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ներկայացնել մասնագիտական կարծիք, առաջարկություններ </w:t>
            </w:r>
            <w:r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և զեկուցել</w:t>
            </w: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դրանց կատարման ընթացքի վերաբերյալ, </w:t>
            </w:r>
          </w:p>
          <w:p w:rsidR="005024B8" w:rsidRPr="000751B5" w:rsidRDefault="003E73AC" w:rsidP="003E73AC">
            <w:pPr>
              <w:pStyle w:val="ListParagraph"/>
              <w:numPr>
                <w:ilvl w:val="0"/>
                <w:numId w:val="43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34" w:firstLine="567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  <w:lang w:eastAsia="ru-RU" w:bidi="ar-SA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ո</w:t>
            </w:r>
            <w:r w:rsidR="005024B8"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ւսումնասիրելայլ մարմինների կողմից մշակված և Նախարարության համաձայնեցմանը ներկայացված իրավական ակտերի նախագծեր</w:t>
            </w: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ը և տալ կարծիք,</w:t>
            </w:r>
          </w:p>
          <w:p w:rsidR="005024B8" w:rsidRPr="000751B5" w:rsidRDefault="005024B8" w:rsidP="003E73AC">
            <w:pPr>
              <w:pStyle w:val="ListParagraph"/>
              <w:numPr>
                <w:ilvl w:val="0"/>
                <w:numId w:val="43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34" w:firstLine="567"/>
              <w:jc w:val="both"/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</w:pPr>
            <w:r w:rsidRPr="000751B5">
              <w:rPr>
                <w:rFonts w:ascii="GHEA Grapalat" w:hAnsi="GHEA Grapalat"/>
                <w:sz w:val="24"/>
                <w:szCs w:val="24"/>
                <w:lang w:val="hy-AM"/>
              </w:rPr>
              <w:t>ուսումնասիրել և վերհանել կենսաբազմազանության և բնության հատուկ պահպանվող տարածքների իրավական դաշտի առկա խնդիրները, բացերը, անհամապատասխանությունները,</w:t>
            </w:r>
            <w:r w:rsidR="00647C51" w:rsidRPr="000751B5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ներկայացնել դրանց լուծման առաջարկներ,</w:t>
            </w:r>
          </w:p>
          <w:p w:rsidR="005024B8" w:rsidRPr="000751B5" w:rsidRDefault="005024B8" w:rsidP="003E73AC">
            <w:pPr>
              <w:pStyle w:val="ListParagraph"/>
              <w:numPr>
                <w:ilvl w:val="0"/>
                <w:numId w:val="43"/>
              </w:numPr>
              <w:tabs>
                <w:tab w:val="left" w:pos="284"/>
                <w:tab w:val="left" w:pos="615"/>
                <w:tab w:val="left" w:pos="720"/>
                <w:tab w:val="left" w:pos="993"/>
              </w:tabs>
              <w:spacing w:after="0" w:line="240" w:lineRule="auto"/>
              <w:ind w:left="0" w:right="50" w:firstLine="567"/>
              <w:jc w:val="both"/>
              <w:rPr>
                <w:rStyle w:val="Bodytext2"/>
                <w:rFonts w:ascii="GHEA Grapalat" w:hAnsi="GHEA Grapalat" w:cs="GHEA Grapalat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>նախապատրաստելնյութեր Հայաստանի Հանրապետության բույսերի և կենդանիների Կարմիր գրքի վարման նպատակով,</w:t>
            </w:r>
          </w:p>
          <w:p w:rsidR="005024B8" w:rsidRPr="000751B5" w:rsidRDefault="005024B8" w:rsidP="003E73AC">
            <w:pPr>
              <w:pStyle w:val="ListParagraph"/>
              <w:numPr>
                <w:ilvl w:val="0"/>
                <w:numId w:val="43"/>
              </w:numPr>
              <w:tabs>
                <w:tab w:val="left" w:pos="284"/>
                <w:tab w:val="left" w:pos="615"/>
                <w:tab w:val="left" w:pos="720"/>
                <w:tab w:val="left" w:pos="993"/>
              </w:tabs>
              <w:spacing w:after="0" w:line="240" w:lineRule="auto"/>
              <w:ind w:left="0" w:right="50" w:firstLine="567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մշակել  վարչության գործառույթներից բխող </w:t>
            </w:r>
            <w:r w:rsidRPr="000751B5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կենսաբազմազանության և բնության </w:t>
            </w:r>
            <w:r w:rsidRPr="000751B5"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  <w:t>հատուկ պահպանվող տարածքների ոլորտներում գործարար և ներդրումային միջավայրի բարելավման և զարգացման, ինչպես նաև սոցիալ-տնտեսական ծրագրերի վերաբերյալ առաջարկություններ</w:t>
            </w:r>
            <w:r w:rsidR="00647C51" w:rsidRPr="000751B5"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  <w:t>,</w:t>
            </w:r>
          </w:p>
          <w:p w:rsidR="005024B8" w:rsidRPr="000751B5" w:rsidRDefault="005024B8" w:rsidP="003E73AC">
            <w:pPr>
              <w:pStyle w:val="ListParagraph"/>
              <w:numPr>
                <w:ilvl w:val="0"/>
                <w:numId w:val="43"/>
              </w:numPr>
              <w:tabs>
                <w:tab w:val="left" w:pos="993"/>
              </w:tabs>
              <w:spacing w:after="0" w:line="240" w:lineRule="auto"/>
              <w:ind w:left="0" w:right="34" w:firstLine="567"/>
              <w:jc w:val="both"/>
              <w:rPr>
                <w:rStyle w:val="Bodytext2"/>
                <w:rFonts w:ascii="GHEA Grapalat" w:eastAsia="Arial Armenian" w:hAnsi="GHEA Grapalat" w:cs="Sylfaen"/>
                <w:color w:val="auto"/>
                <w:sz w:val="24"/>
                <w:szCs w:val="24"/>
              </w:rPr>
            </w:pPr>
            <w:r w:rsidRPr="000751B5">
              <w:rPr>
                <w:rFonts w:ascii="GHEA Grapalat" w:hAnsi="GHEA Grapalat"/>
                <w:sz w:val="24"/>
                <w:szCs w:val="24"/>
                <w:lang w:val="hy-AM"/>
              </w:rPr>
              <w:t>ուսումնասիրել բնության հատուկ պահպանվող տարածքների կայուն կառավարման համակարգման ընթացքում ծագած խնդիրները,</w:t>
            </w:r>
            <w:r w:rsidR="004571F9"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վերլուծել պետական մոնիթորինգի արդյունքներն  և կադաստային տվյալները,  </w:t>
            </w:r>
            <w:r w:rsidR="004571F9" w:rsidRPr="000751B5"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  <w:t>բնության հատուկ պահպանվող տարածքները կառավարող մարմիններից դաշտում առկա խնդիրների և ծագած խոչ</w:t>
            </w:r>
            <w:r w:rsidR="00AB687A" w:rsidRPr="000751B5"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  <w:t>ը</w:t>
            </w:r>
            <w:r w:rsidR="004571F9" w:rsidRPr="000751B5"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  <w:t>նդոտների վերաբերյալ ստացած տեղեկատվությունը՝ խնդիրների վերաբերյալ լուծումներ առաջարկելու նպատակով</w:t>
            </w:r>
            <w:r w:rsidR="00647C51" w:rsidRPr="000751B5"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  <w:t>,</w:t>
            </w:r>
          </w:p>
          <w:p w:rsidR="005024B8" w:rsidRPr="000751B5" w:rsidRDefault="00647C51" w:rsidP="003E73AC">
            <w:pPr>
              <w:pStyle w:val="ListParagraph"/>
              <w:numPr>
                <w:ilvl w:val="0"/>
                <w:numId w:val="43"/>
              </w:numPr>
              <w:tabs>
                <w:tab w:val="left" w:pos="993"/>
              </w:tabs>
              <w:spacing w:after="0" w:line="240" w:lineRule="auto"/>
              <w:ind w:left="0" w:right="34" w:firstLine="567"/>
              <w:jc w:val="both"/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</w:pPr>
            <w:r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ուսումնասիրել և </w:t>
            </w:r>
            <w:r w:rsidR="005024B8"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վերլուծել պետական և ոչ պետական կառույցների, միջազգային կազմակերպությունների հետ համագործակցության</w:t>
            </w:r>
            <w:r w:rsidR="004571F9"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շրջանակներում ստացվածտեղեկատվություն</w:t>
            </w:r>
            <w:r w:rsidR="005024B8"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ը</w:t>
            </w:r>
            <w:r w:rsidR="004571F9"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և </w:t>
            </w:r>
            <w:r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իրականացված աշխատանքների </w:t>
            </w:r>
            <w:r w:rsidR="004571F9"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արդյունքները</w:t>
            </w:r>
            <w:r w:rsidR="005F204F"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՝</w:t>
            </w:r>
            <w:r w:rsidR="005F204F" w:rsidRPr="000751B5">
              <w:rPr>
                <w:rFonts w:ascii="GHEA Grapalat" w:hAnsi="GHEA Grapalat"/>
                <w:sz w:val="24"/>
                <w:szCs w:val="24"/>
                <w:lang w:val="hy-AM"/>
              </w:rPr>
              <w:t>կենսաբազմազանության և բնության հատուկ պահպանվող տարածքների</w:t>
            </w:r>
            <w:r w:rsidR="005F204F"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իրավական ակտերի, նախագծերի, մեթոդների և  ուղեցույցների կազմման նպատակով,</w:t>
            </w:r>
          </w:p>
          <w:p w:rsidR="00C23892" w:rsidRPr="000751B5" w:rsidRDefault="005024B8" w:rsidP="003E73AC">
            <w:pPr>
              <w:pStyle w:val="ListParagraph"/>
              <w:numPr>
                <w:ilvl w:val="0"/>
                <w:numId w:val="43"/>
              </w:numPr>
              <w:tabs>
                <w:tab w:val="left" w:pos="993"/>
              </w:tabs>
              <w:spacing w:after="0" w:line="240" w:lineRule="auto"/>
              <w:ind w:left="0" w:right="34" w:firstLine="567"/>
              <w:jc w:val="both"/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</w:pPr>
            <w:r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ուսումնասիրել տարբեր հնարավոր տեղեկատվական աղբյուրներից ոլորտի համադրելի երկրների միջազգային փորձը, ոլորտի գիտական և գործնական փորձը,</w:t>
            </w:r>
          </w:p>
          <w:p w:rsidR="006243E3" w:rsidRPr="000751B5" w:rsidRDefault="00C23892" w:rsidP="006243E3">
            <w:pPr>
              <w:pStyle w:val="ListParagraph"/>
              <w:numPr>
                <w:ilvl w:val="0"/>
                <w:numId w:val="4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right="34" w:firstLine="567"/>
              <w:jc w:val="both"/>
              <w:rPr>
                <w:rFonts w:ascii="GHEA Grapalat" w:eastAsia="Arial Armenian" w:hAnsi="GHEA Grapalat" w:cs="Sylfaen"/>
                <w:sz w:val="24"/>
                <w:szCs w:val="24"/>
                <w:lang w:val="hy-AM" w:eastAsia="hy-AM" w:bidi="hy-AM"/>
              </w:rPr>
            </w:pPr>
            <w:r w:rsidRPr="000751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վերադասի իմացությամբ </w:t>
            </w:r>
            <w:r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վարել էլեկտրոնային նամակագրություն պետական և ոչ պետական կառույցների, միջազգային կազմակերպությունների հետ՝ </w:t>
            </w:r>
            <w:r w:rsidRPr="000751B5">
              <w:rPr>
                <w:rFonts w:ascii="GHEA Grapalat" w:hAnsi="GHEA Grapalat"/>
                <w:sz w:val="24"/>
                <w:szCs w:val="24"/>
                <w:lang w:val="hy-AM"/>
              </w:rPr>
              <w:t>վարչության գործառույթներով սահմանված պարտավորությունների իրականացման նպատակով</w:t>
            </w:r>
            <w:r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,   </w:t>
            </w:r>
          </w:p>
          <w:p w:rsidR="006243E3" w:rsidRPr="000751B5" w:rsidRDefault="006243E3" w:rsidP="007E3036">
            <w:pPr>
              <w:pStyle w:val="ListParagraph"/>
              <w:numPr>
                <w:ilvl w:val="0"/>
                <w:numId w:val="4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right="34" w:firstLine="567"/>
              <w:jc w:val="both"/>
              <w:rPr>
                <w:rStyle w:val="Bodytext2"/>
                <w:rFonts w:ascii="GHEA Grapalat" w:eastAsia="Arial Armenian" w:hAnsi="GHEA Grapalat" w:cs="Sylfaen"/>
                <w:color w:val="auto"/>
                <w:sz w:val="24"/>
                <w:szCs w:val="24"/>
              </w:rPr>
            </w:pPr>
            <w:r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թեկնածության հաստատման դեպքումմիջազգային և այլ բնույթի համագործակցության շրջանակներում մեկնել գործուղումների, մասնակցել միջազգայի</w:t>
            </w:r>
            <w:r w:rsidR="00AB687A"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ն</w:t>
            </w:r>
            <w:r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կոնֆերանսների, սեմինարների,</w:t>
            </w:r>
            <w:r w:rsidRPr="000751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դասընթացների, աշխատաժողովների, </w:t>
            </w:r>
            <w:r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գիտաժողովների վարչությանը վերապահված գործառույթների և ոլորտիքաղաքականության իրականացման նպատակով,</w:t>
            </w:r>
          </w:p>
          <w:p w:rsidR="006243E3" w:rsidRPr="000751B5" w:rsidRDefault="005024B8" w:rsidP="006243E3">
            <w:pPr>
              <w:pStyle w:val="ListParagraph"/>
              <w:numPr>
                <w:ilvl w:val="0"/>
                <w:numId w:val="4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right="34" w:firstLine="567"/>
              <w:jc w:val="both"/>
              <w:rPr>
                <w:rStyle w:val="Bodytext2"/>
                <w:rFonts w:ascii="GHEA Grapalat" w:eastAsia="Arial Armenian" w:hAnsi="GHEA Grapalat" w:cs="Sylfaen"/>
                <w:color w:val="auto"/>
                <w:sz w:val="24"/>
                <w:szCs w:val="24"/>
              </w:rPr>
            </w:pPr>
            <w:r w:rsidRPr="000751B5"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  <w:t>ուսումնասիրել համապատասխան պետական տեղեկատվական և տվյալների բազաններից ստացված տվյալները՝ շրջակա միջավայրի վրա ազդեցության գնահատման և փորձաքննության ներկայացված նախագծերի վերաբերյալ Վարչության գործառույթների մասով մասնագիտական կարծիքի տրամադրման նպատակով</w:t>
            </w:r>
            <w:r w:rsidR="006243E3" w:rsidRPr="000751B5"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  <w:t>,</w:t>
            </w:r>
          </w:p>
          <w:p w:rsidR="006243E3" w:rsidRPr="000751B5" w:rsidRDefault="005024B8" w:rsidP="006243E3">
            <w:pPr>
              <w:pStyle w:val="ListParagraph"/>
              <w:numPr>
                <w:ilvl w:val="0"/>
                <w:numId w:val="4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right="34" w:firstLine="567"/>
              <w:jc w:val="both"/>
              <w:rPr>
                <w:rStyle w:val="Bodytext2"/>
                <w:rFonts w:ascii="GHEA Grapalat" w:eastAsia="Arial Armenian" w:hAnsi="GHEA Grapalat" w:cs="Sylfaen"/>
                <w:color w:val="auto"/>
                <w:sz w:val="24"/>
                <w:szCs w:val="24"/>
              </w:rPr>
            </w:pPr>
            <w:r w:rsidRPr="000751B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տրամադրել մասնագիտական աջակցություն </w:t>
            </w:r>
            <w:r w:rsidRPr="000751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կենսաբազմազանության </w:t>
            </w:r>
            <w:r w:rsidRPr="000751B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պահպանության և կենսառեսուրսների կառավարման ողջամիտ օգտագործման ու վերականգնման տնտեսական մեխանիզմների՝ այդ թվում բնապահպանական և բնօգտագործման վճարների դրույքաչափերի մշակման աշխատանքներին</w:t>
            </w:r>
            <w:r w:rsidRPr="000751B5"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  <w:t>,</w:t>
            </w:r>
          </w:p>
          <w:p w:rsidR="008077FB" w:rsidRPr="008077FB" w:rsidRDefault="005024B8" w:rsidP="001200E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0" w:firstLine="540"/>
              <w:contextualSpacing w:val="0"/>
              <w:jc w:val="both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0751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տրամադրել մասնագիտական աջակցություն վարչության համակարգման ոլորտի </w:t>
            </w:r>
            <w:r w:rsidRPr="000751B5"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  <w:t xml:space="preserve">Հայաստանի Հանրապետության միջազգային </w:t>
            </w:r>
            <w:r w:rsidRPr="000751B5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պարտավորությունների իրականացման հետ կապված աշխատանքներին՝ հենվելով նախարարության ստորաբաժանումներից, այլ մարմիններից, պաշտոնատար անձանցից այդ նպատակով ստացված անհրաժեշտ տեղեկատվության և նյութերի հիման վրա</w:t>
            </w:r>
            <w:r w:rsidR="008220DF" w:rsidRPr="000751B5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8077FB" w:rsidRPr="00040775" w:rsidRDefault="008077FB" w:rsidP="001200E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0" w:firstLine="540"/>
              <w:contextualSpacing w:val="0"/>
              <w:jc w:val="both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8077F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40775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ուսումնասիրել</w:t>
            </w:r>
            <w:r w:rsidRPr="0004077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բնության հատուկ պահպանվող տարածքներում էկո</w:t>
            </w:r>
            <w:r w:rsidRPr="00040775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զբոսաշրջության</w:t>
            </w:r>
            <w:r w:rsidRPr="0004077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40775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ոլորտում</w:t>
            </w:r>
            <w:r w:rsidRPr="0004077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40775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ներդրումային</w:t>
            </w:r>
            <w:r w:rsidRPr="0004077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40775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ծրագրերի</w:t>
            </w:r>
            <w:r w:rsidRPr="0004077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40775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առաջարկները</w:t>
            </w:r>
            <w:r w:rsidRPr="0004077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40775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04077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40775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բացահայտել</w:t>
            </w:r>
            <w:r w:rsidRPr="0004077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40775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դրանց</w:t>
            </w:r>
            <w:r w:rsidRPr="0004077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40775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 w:rsidRPr="0004077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40775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միջոցները,</w:t>
            </w:r>
          </w:p>
          <w:p w:rsidR="008077FB" w:rsidRPr="00040775" w:rsidRDefault="008077FB" w:rsidP="001200E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0" w:firstLine="540"/>
              <w:contextualSpacing w:val="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040775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հաշվառել</w:t>
            </w:r>
            <w:r w:rsidRPr="0004077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բնության հատուկ պահպանվող տարածքներում էկո</w:t>
            </w:r>
            <w:r w:rsidRPr="00040775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զբոսաշրջության ոլորտում առկա տեղեկատվությունները,</w:t>
            </w:r>
            <w:r w:rsidRPr="0004077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40775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ուսումնասիրել և վերլուծել էկոզբոսաշրջության </w:t>
            </w:r>
            <w:r w:rsidRPr="0004077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ոլորտում առկա խնդիրներն ու դրանց լուծմանն ուղղված առաջարկությունները ներկայացնել վարչության պետին,</w:t>
            </w:r>
          </w:p>
          <w:p w:rsidR="00BE73E5" w:rsidRPr="000751B5" w:rsidRDefault="008077FB" w:rsidP="008077FB">
            <w:pPr>
              <w:pStyle w:val="ListParagraph"/>
              <w:numPr>
                <w:ilvl w:val="0"/>
                <w:numId w:val="4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right="34" w:firstLine="567"/>
              <w:jc w:val="both"/>
              <w:rPr>
                <w:rFonts w:ascii="GHEA Grapalat" w:eastAsia="Calibri" w:hAnsi="GHEA Grapalat"/>
                <w:b/>
                <w:sz w:val="24"/>
                <w:szCs w:val="24"/>
                <w:lang w:val="hy-AM" w:eastAsia="en-US"/>
              </w:rPr>
            </w:pPr>
            <w:r w:rsidRPr="00040775">
              <w:rPr>
                <w:rFonts w:ascii="GHEA Grapalat" w:hAnsi="GHEA Grapalat" w:cs="Sylfaen"/>
                <w:sz w:val="24"/>
                <w:szCs w:val="24"/>
                <w:lang w:val="hy-AM"/>
              </w:rPr>
              <w:t>մշակել  իրավական ակտերի նախագծեր  ուղղված բնության հատուկ պահպանվող տարածքներում էկոզբոսաշրջության ոլորտի կանոնակարգմանն և զարգացմանը</w:t>
            </w:r>
          </w:p>
          <w:p w:rsidR="00BE73E5" w:rsidRPr="000751B5" w:rsidRDefault="00390BD0" w:rsidP="00BE73E5">
            <w:pPr>
              <w:pStyle w:val="ListParagraph"/>
              <w:numPr>
                <w:ilvl w:val="0"/>
                <w:numId w:val="4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right="34" w:firstLine="567"/>
              <w:jc w:val="both"/>
              <w:rPr>
                <w:rFonts w:ascii="GHEA Grapalat" w:eastAsia="Calibri" w:hAnsi="GHEA Grapalat"/>
                <w:b/>
                <w:color w:val="FF0000"/>
                <w:sz w:val="24"/>
                <w:szCs w:val="24"/>
                <w:lang w:val="hy-AM" w:eastAsia="en-US"/>
              </w:rPr>
            </w:pPr>
            <w:r w:rsidRPr="000751B5"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  <w:t>վարել Հայաստանի Հանրապետության բնության հատուկ պահպանվող տարածքների,  դենդրոպարկերի, անտառպարկերի կադաստրների տեղեկատվական բազաները և արդյունքների մասին զեկուցել վարչության պետին, վարչության պետի տեղակալին։</w:t>
            </w:r>
          </w:p>
        </w:tc>
      </w:tr>
      <w:tr w:rsidR="00562D26" w:rsidRPr="000751B5" w:rsidTr="007C44F7">
        <w:tc>
          <w:tcPr>
            <w:tcW w:w="10173" w:type="dxa"/>
            <w:shd w:val="clear" w:color="auto" w:fill="auto"/>
          </w:tcPr>
          <w:p w:rsidR="006864C2" w:rsidRPr="000751B5" w:rsidRDefault="006864C2" w:rsidP="006864C2">
            <w:pPr>
              <w:pStyle w:val="NormalWeb"/>
              <w:jc w:val="center"/>
              <w:rPr>
                <w:rFonts w:ascii="GHEA Grapalat" w:hAnsi="GHEA Grapalat"/>
                <w:lang w:val="af-ZA"/>
              </w:rPr>
            </w:pPr>
            <w:r w:rsidRPr="000751B5">
              <w:rPr>
                <w:rFonts w:ascii="GHEA Grapalat" w:hAnsi="GHEA Grapalat"/>
                <w:b/>
                <w:bCs/>
                <w:lang w:val="af-ZA"/>
              </w:rPr>
              <w:lastRenderedPageBreak/>
              <w:t xml:space="preserve">3. </w:t>
            </w:r>
            <w:r w:rsidRPr="000751B5">
              <w:rPr>
                <w:rFonts w:ascii="GHEA Grapalat" w:hAnsi="GHEA Grapalat" w:cs="Sylfaen"/>
                <w:b/>
                <w:bCs/>
                <w:lang w:val="hy-AM"/>
              </w:rPr>
              <w:t>Պաշտոնիններկայացվողպահանջները</w:t>
            </w:r>
          </w:p>
          <w:p w:rsidR="006864C2" w:rsidRPr="000751B5" w:rsidRDefault="006864C2" w:rsidP="006864C2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 w:rsidRPr="000751B5">
              <w:rPr>
                <w:rFonts w:ascii="GHEA Grapalat" w:hAnsi="GHEA Grapalat"/>
                <w:lang w:val="af-ZA"/>
              </w:rPr>
              <w:t xml:space="preserve">3.1.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0751B5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="00B64891" w:rsidRPr="000751B5">
              <w:rPr>
                <w:rFonts w:ascii="GHEA Grapalat" w:hAnsi="GHEA Grapalat" w:cs="Sylfaen"/>
                <w:b/>
              </w:rPr>
              <w:t xml:space="preserve">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B64891" w:rsidRPr="000751B5" w:rsidRDefault="00B64891" w:rsidP="00B64891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af-ZA"/>
              </w:rPr>
            </w:pPr>
          </w:p>
          <w:tbl>
            <w:tblPr>
              <w:tblStyle w:val="TableGrid"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375"/>
              <w:gridCol w:w="1605"/>
              <w:gridCol w:w="1976"/>
              <w:gridCol w:w="2161"/>
              <w:gridCol w:w="991"/>
              <w:gridCol w:w="1351"/>
              <w:gridCol w:w="1351"/>
            </w:tblGrid>
            <w:tr w:rsidR="00B64891" w:rsidRPr="00442099" w:rsidTr="00D34C0F"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1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 xml:space="preserve">Ուղղություն </w:t>
                  </w:r>
                </w:p>
              </w:tc>
              <w:tc>
                <w:tcPr>
                  <w:tcW w:w="782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B64891" w:rsidRPr="000751B5" w:rsidTr="00D34C0F">
              <w:trPr>
                <w:trHeight w:val="355"/>
              </w:trPr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2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lang w:val="hy-AM"/>
                    </w:rPr>
                  </w:pPr>
                  <w:r w:rsidRPr="000751B5">
                    <w:rPr>
                      <w:rFonts w:ascii="GHEA Grapalat" w:eastAsia="Times New Roman" w:hAnsi="GHEA Grapalat" w:cs="Sylfaen"/>
                      <w:lang w:val="hy-AM"/>
                    </w:rPr>
                    <w:t>Կենսաբանականգիտություններ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  <w:r w:rsidRPr="000751B5">
                    <w:rPr>
                      <w:rFonts w:ascii="GHEA Grapalat" w:eastAsia="Times New Roman" w:hAnsi="GHEA Grapalat" w:cs="Sylfaen"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  <w:r w:rsidRPr="000751B5">
                    <w:rPr>
                      <w:rFonts w:ascii="GHEA Grapalat" w:eastAsia="Times New Roman" w:hAnsi="GHEA Grapalat" w:cs="Sylfaen"/>
                      <w:lang w:val="hy-AM"/>
                    </w:rPr>
                    <w:t>Քիմիա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  <w:r w:rsidRPr="000751B5">
                    <w:rPr>
                      <w:rFonts w:ascii="GHEA Grapalat" w:eastAsia="Times New Roman" w:hAnsi="GHEA Grapalat" w:cs="Sylfaen"/>
                      <w:lang w:val="hy-AM"/>
                    </w:rPr>
                    <w:t>Գիտություններ երկրի մասին</w:t>
                  </w:r>
                </w:p>
              </w:tc>
            </w:tr>
            <w:tr w:rsidR="00B64891" w:rsidRPr="00442099" w:rsidTr="00D34C0F"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3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lang w:val="hy-AM" w:eastAsia="ru-RU"/>
                    </w:rPr>
                    <w:t>Կենսաբանություն կամ Կենսաքիմիա և կենսաֆիզիկա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  <w:r w:rsidRPr="000751B5">
                    <w:rPr>
                      <w:rFonts w:ascii="GHEA Grapalat" w:hAnsi="GHEA Grapalat" w:cs="Arial"/>
                      <w:lang w:val="hy-AM" w:eastAsia="ru-RU"/>
                    </w:rPr>
                    <w:t>Շրջակա միջավայրի գիտություններ կամ Շրջակա միջավայր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  <w:r w:rsidRPr="000751B5">
                    <w:rPr>
                      <w:rFonts w:ascii="GHEA Grapalat" w:eastAsia="Times New Roman" w:hAnsi="GHEA Grapalat" w:cs="Sylfaen"/>
                      <w:lang w:val="hy-AM"/>
                    </w:rPr>
                    <w:t>Քիմիա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  <w:r w:rsidRPr="000751B5">
                    <w:rPr>
                      <w:rFonts w:ascii="GHEA Grapalat" w:eastAsia="Times New Roman" w:hAnsi="GHEA Grapalat" w:cs="Sylfaen"/>
                      <w:lang w:val="hy-AM"/>
                    </w:rPr>
                    <w:t>Աշխարհագրություն</w:t>
                  </w:r>
                </w:p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hAnsi="GHEA Grapalat" w:cs="Arial"/>
                      <w:lang w:val="hy-AM" w:eastAsia="ru-RU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  <w:r w:rsidRPr="000751B5">
                    <w:rPr>
                      <w:rFonts w:ascii="GHEA Grapalat" w:eastAsia="Times New Roman" w:hAnsi="GHEA Grapalat" w:cs="Sylfaen"/>
                      <w:lang w:val="hy-AM"/>
                    </w:rPr>
                    <w:t>Երկրաբանություն</w:t>
                  </w:r>
                </w:p>
              </w:tc>
            </w:tr>
          </w:tbl>
          <w:p w:rsidR="006864C2" w:rsidRPr="000751B5" w:rsidRDefault="005F1CBA" w:rsidP="006864C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0751B5">
              <w:rPr>
                <w:rFonts w:ascii="GHEA Grapalat" w:hAnsi="GHEA Grapalat"/>
                <w:lang w:val="hy-AM"/>
              </w:rPr>
              <w:t>կամ</w:t>
            </w:r>
          </w:p>
          <w:tbl>
            <w:tblPr>
              <w:tblStyle w:val="TableGrid"/>
              <w:tblW w:w="9821" w:type="dxa"/>
              <w:tblLayout w:type="fixed"/>
              <w:tblLook w:val="04A0" w:firstRow="1" w:lastRow="0" w:firstColumn="1" w:lastColumn="0" w:noHBand="0" w:noVBand="1"/>
            </w:tblPr>
            <w:tblGrid>
              <w:gridCol w:w="411"/>
              <w:gridCol w:w="2656"/>
              <w:gridCol w:w="6754"/>
            </w:tblGrid>
            <w:tr w:rsidR="006864C2" w:rsidRPr="00442099" w:rsidTr="005D201C">
              <w:trPr>
                <w:trHeight w:val="324"/>
              </w:trPr>
              <w:tc>
                <w:tcPr>
                  <w:tcW w:w="411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1</w:t>
                  </w:r>
                </w:p>
              </w:tc>
              <w:tc>
                <w:tcPr>
                  <w:tcW w:w="2656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754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Կրթություն</w:t>
                  </w:r>
                </w:p>
              </w:tc>
            </w:tr>
            <w:tr w:rsidR="006864C2" w:rsidRPr="00442099" w:rsidTr="005D201C">
              <w:trPr>
                <w:trHeight w:val="309"/>
              </w:trPr>
              <w:tc>
                <w:tcPr>
                  <w:tcW w:w="411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2</w:t>
                  </w:r>
                </w:p>
              </w:tc>
              <w:tc>
                <w:tcPr>
                  <w:tcW w:w="2656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754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Կրթություն</w:t>
                  </w:r>
                </w:p>
              </w:tc>
            </w:tr>
            <w:tr w:rsidR="006864C2" w:rsidRPr="00442099" w:rsidTr="005D201C">
              <w:trPr>
                <w:trHeight w:val="309"/>
              </w:trPr>
              <w:tc>
                <w:tcPr>
                  <w:tcW w:w="411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3</w:t>
                  </w:r>
                </w:p>
              </w:tc>
              <w:tc>
                <w:tcPr>
                  <w:tcW w:w="2656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6754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Առարկայական</w:t>
                  </w:r>
                  <w:r w:rsidR="00B64891" w:rsidRPr="000751B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0751B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ուղղվածությամբ</w:t>
                  </w:r>
                  <w:r w:rsidR="00B64891" w:rsidRPr="000751B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0751B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մանկավարժություն</w:t>
                  </w:r>
                </w:p>
              </w:tc>
            </w:tr>
            <w:tr w:rsidR="006864C2" w:rsidRPr="00442099" w:rsidTr="005D201C">
              <w:trPr>
                <w:trHeight w:val="633"/>
              </w:trPr>
              <w:tc>
                <w:tcPr>
                  <w:tcW w:w="411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4</w:t>
                  </w:r>
                </w:p>
              </w:tc>
              <w:tc>
                <w:tcPr>
                  <w:tcW w:w="2656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6754" w:type="dxa"/>
                </w:tcPr>
                <w:p w:rsidR="006864C2" w:rsidRPr="000751B5" w:rsidRDefault="006864C2" w:rsidP="00B64891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Մասնագիտական</w:t>
                  </w:r>
                  <w:r w:rsidR="00B64891" w:rsidRPr="000751B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0751B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մանկավարժություն</w:t>
                  </w:r>
                </w:p>
              </w:tc>
            </w:tr>
          </w:tbl>
          <w:p w:rsidR="006864C2" w:rsidRPr="000751B5" w:rsidRDefault="005F1CBA" w:rsidP="006864C2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0751B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9971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341"/>
              <w:gridCol w:w="2454"/>
              <w:gridCol w:w="2004"/>
              <w:gridCol w:w="2746"/>
            </w:tblGrid>
            <w:tr w:rsidR="006864C2" w:rsidRPr="000751B5" w:rsidTr="005D201C">
              <w:tc>
                <w:tcPr>
                  <w:tcW w:w="426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41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7204" w:type="dxa"/>
                  <w:gridSpan w:val="3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  <w:tr w:rsidR="006864C2" w:rsidRPr="000751B5" w:rsidTr="005D201C">
              <w:tc>
                <w:tcPr>
                  <w:tcW w:w="426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41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Ոլորտ</w:t>
                  </w:r>
                  <w:proofErr w:type="spellEnd"/>
                </w:p>
              </w:tc>
              <w:tc>
                <w:tcPr>
                  <w:tcW w:w="2454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 xml:space="preserve">Գյուղատնտեսական </w:t>
                  </w:r>
                  <w:r w:rsidRPr="000751B5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lastRenderedPageBreak/>
                    <w:t>գիտություններ</w:t>
                  </w:r>
                </w:p>
              </w:tc>
              <w:tc>
                <w:tcPr>
                  <w:tcW w:w="2004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</w:pPr>
                  <w:r w:rsidRPr="000751B5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lastRenderedPageBreak/>
                    <w:t xml:space="preserve">Անտառային </w:t>
                  </w:r>
                  <w:r w:rsidRPr="000751B5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lastRenderedPageBreak/>
                    <w:t>տնտեսություն</w:t>
                  </w:r>
                </w:p>
              </w:tc>
              <w:tc>
                <w:tcPr>
                  <w:tcW w:w="2746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</w:pPr>
                  <w:r w:rsidRPr="000751B5">
                    <w:rPr>
                      <w:rFonts w:ascii="GHEA Grapalat" w:eastAsia="Times New Roman" w:hAnsi="GHEA Grapalat" w:cs="Sylfaen"/>
                      <w:sz w:val="24"/>
                      <w:szCs w:val="24"/>
                      <w:lang w:val="ru-RU"/>
                    </w:rPr>
                    <w:lastRenderedPageBreak/>
                    <w:t>Ձկնային</w:t>
                  </w:r>
                  <w:r w:rsidR="00B64891" w:rsidRPr="000751B5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 xml:space="preserve"> </w:t>
                  </w:r>
                  <w:r w:rsidRPr="000751B5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lastRenderedPageBreak/>
                    <w:t>տնտեսություն</w:t>
                  </w:r>
                </w:p>
              </w:tc>
            </w:tr>
            <w:tr w:rsidR="006864C2" w:rsidRPr="000751B5" w:rsidTr="005D201C">
              <w:trPr>
                <w:trHeight w:val="546"/>
              </w:trPr>
              <w:tc>
                <w:tcPr>
                  <w:tcW w:w="426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341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Ենթաոլորտ</w:t>
                  </w:r>
                  <w:proofErr w:type="spellEnd"/>
                </w:p>
              </w:tc>
              <w:tc>
                <w:tcPr>
                  <w:tcW w:w="2454" w:type="dxa"/>
                </w:tcPr>
                <w:p w:rsidR="006864C2" w:rsidRPr="000751B5" w:rsidRDefault="006864C2" w:rsidP="005D201C">
                  <w:pPr>
                    <w:rPr>
                      <w:sz w:val="24"/>
                      <w:szCs w:val="24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Ագրոնոմիա և անասնաբուծություն</w:t>
                  </w:r>
                </w:p>
              </w:tc>
              <w:tc>
                <w:tcPr>
                  <w:tcW w:w="2004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0751B5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Անտառային տնտեսություն</w:t>
                  </w:r>
                </w:p>
              </w:tc>
              <w:tc>
                <w:tcPr>
                  <w:tcW w:w="2746" w:type="dxa"/>
                </w:tcPr>
                <w:p w:rsidR="006864C2" w:rsidRPr="000751B5" w:rsidRDefault="006864C2" w:rsidP="005D201C">
                  <w:r w:rsidRPr="000751B5">
                    <w:rPr>
                      <w:rFonts w:ascii="GHEA Grapalat" w:eastAsia="Times New Roman" w:hAnsi="GHEA Grapalat" w:cs="Sylfaen"/>
                      <w:sz w:val="24"/>
                      <w:szCs w:val="24"/>
                      <w:lang w:val="ru-RU"/>
                    </w:rPr>
                    <w:t>Ձկնային</w:t>
                  </w:r>
                  <w:r w:rsidR="00B64891" w:rsidRPr="000751B5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 xml:space="preserve"> </w:t>
                  </w:r>
                  <w:r w:rsidRPr="000751B5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տնտեսություն</w:t>
                  </w:r>
                </w:p>
              </w:tc>
            </w:tr>
            <w:tr w:rsidR="006864C2" w:rsidRPr="000751B5" w:rsidTr="005D201C">
              <w:tc>
                <w:tcPr>
                  <w:tcW w:w="426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41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2454" w:type="dxa"/>
                </w:tcPr>
                <w:p w:rsidR="006864C2" w:rsidRPr="000751B5" w:rsidRDefault="006864C2" w:rsidP="005D201C">
                  <w:pPr>
                    <w:rPr>
                      <w:sz w:val="24"/>
                      <w:szCs w:val="24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 xml:space="preserve">Ագրոնոմիա </w:t>
                  </w:r>
                  <w:proofErr w:type="spellStart"/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կամ</w:t>
                  </w:r>
                  <w:proofErr w:type="spellEnd"/>
                  <w:r w:rsidR="00B64891" w:rsidRPr="000751B5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Ա</w:t>
                  </w: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նասնաբուծություն</w:t>
                  </w:r>
                </w:p>
              </w:tc>
              <w:tc>
                <w:tcPr>
                  <w:tcW w:w="2004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Անտառային տնտեսություն</w:t>
                  </w:r>
                </w:p>
              </w:tc>
              <w:tc>
                <w:tcPr>
                  <w:tcW w:w="2746" w:type="dxa"/>
                </w:tcPr>
                <w:p w:rsidR="006864C2" w:rsidRPr="000751B5" w:rsidRDefault="006864C2" w:rsidP="005D201C">
                  <w:r w:rsidRPr="000751B5">
                    <w:rPr>
                      <w:rFonts w:ascii="GHEA Grapalat" w:eastAsia="Times New Roman" w:hAnsi="GHEA Grapalat" w:cs="Sylfaen"/>
                      <w:sz w:val="24"/>
                      <w:szCs w:val="24"/>
                      <w:lang w:val="ru-RU"/>
                    </w:rPr>
                    <w:t>Ձկնային</w:t>
                  </w:r>
                  <w:r w:rsidR="00B64891" w:rsidRPr="000751B5"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  <w:t xml:space="preserve"> </w:t>
                  </w:r>
                  <w:r w:rsidRPr="000751B5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տնտեսություն</w:t>
                  </w:r>
                </w:p>
              </w:tc>
            </w:tr>
          </w:tbl>
          <w:p w:rsidR="006864C2" w:rsidRPr="000751B5" w:rsidRDefault="005F1CBA" w:rsidP="006864C2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</w:rPr>
            </w:pPr>
            <w:proofErr w:type="spellStart"/>
            <w:r w:rsidRPr="000751B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proofErr w:type="spellEnd"/>
          </w:p>
          <w:tbl>
            <w:tblPr>
              <w:tblStyle w:val="TableGrid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410"/>
              <w:gridCol w:w="3544"/>
              <w:gridCol w:w="3402"/>
            </w:tblGrid>
            <w:tr w:rsidR="006864C2" w:rsidRPr="000751B5" w:rsidTr="005D201C">
              <w:tc>
                <w:tcPr>
                  <w:tcW w:w="562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0751B5">
                    <w:rPr>
                      <w:rFonts w:ascii="GHEA Grapalat" w:hAnsi="GHEA Grapalat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0751B5">
                    <w:rPr>
                      <w:rFonts w:ascii="GHEA Grapalat" w:hAnsi="GHEA Grapalat"/>
                      <w:sz w:val="24"/>
                      <w:szCs w:val="24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6946" w:type="dxa"/>
                  <w:gridSpan w:val="2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0751B5">
                    <w:rPr>
                      <w:rFonts w:ascii="GHEA Grapalat" w:hAnsi="GHEA Grapalat"/>
                      <w:sz w:val="24"/>
                      <w:szCs w:val="24"/>
                    </w:rPr>
                    <w:t>Ճարտարագիտություն</w:t>
                  </w:r>
                  <w:proofErr w:type="spellEnd"/>
                  <w:r w:rsidRPr="000751B5">
                    <w:rPr>
                      <w:rFonts w:ascii="GHEA Grapalat" w:hAnsi="GHEA Grapalat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751B5">
                    <w:rPr>
                      <w:rFonts w:ascii="GHEA Grapalat" w:hAnsi="GHEA Grapalat"/>
                      <w:sz w:val="24"/>
                      <w:szCs w:val="24"/>
                    </w:rPr>
                    <w:t>արդյունաբերություն</w:t>
                  </w:r>
                  <w:proofErr w:type="spellEnd"/>
                  <w:r w:rsidRPr="000751B5">
                    <w:rPr>
                      <w:rFonts w:ascii="GHEA Grapalat" w:hAnsi="GHEA Grapalat"/>
                      <w:sz w:val="24"/>
                      <w:szCs w:val="24"/>
                    </w:rPr>
                    <w:t xml:space="preserve"> և </w:t>
                  </w:r>
                  <w:proofErr w:type="spellStart"/>
                  <w:r w:rsidRPr="000751B5">
                    <w:rPr>
                      <w:rFonts w:ascii="GHEA Grapalat" w:hAnsi="GHEA Grapalat"/>
                      <w:sz w:val="24"/>
                      <w:szCs w:val="24"/>
                    </w:rPr>
                    <w:t>շինարարություն</w:t>
                  </w:r>
                  <w:proofErr w:type="spellEnd"/>
                </w:p>
              </w:tc>
            </w:tr>
            <w:tr w:rsidR="006864C2" w:rsidRPr="000751B5" w:rsidTr="005D201C">
              <w:tc>
                <w:tcPr>
                  <w:tcW w:w="562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0751B5">
                    <w:rPr>
                      <w:rFonts w:ascii="GHEA Grapalat" w:hAnsi="GHEA Grapalat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0751B5">
                    <w:rPr>
                      <w:rFonts w:ascii="GHEA Grapalat" w:hAnsi="GHEA Grapalat"/>
                      <w:sz w:val="24"/>
                      <w:szCs w:val="24"/>
                    </w:rPr>
                    <w:t>Ոլորտ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0751B5">
                    <w:rPr>
                      <w:rFonts w:ascii="GHEA Grapalat" w:hAnsi="GHEA Grapalat"/>
                      <w:sz w:val="24"/>
                      <w:szCs w:val="24"/>
                    </w:rPr>
                    <w:t>Ճարտարագիտություն</w:t>
                  </w:r>
                  <w:proofErr w:type="spellEnd"/>
                </w:p>
              </w:tc>
              <w:tc>
                <w:tcPr>
                  <w:tcW w:w="3402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0751B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Ճարտարապետություն և շինարարություն</w:t>
                  </w:r>
                </w:p>
              </w:tc>
            </w:tr>
            <w:tr w:rsidR="006864C2" w:rsidRPr="000751B5" w:rsidTr="005D201C">
              <w:tc>
                <w:tcPr>
                  <w:tcW w:w="562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0751B5">
                    <w:rPr>
                      <w:rFonts w:ascii="GHEA Grapalat" w:hAnsi="GHEA Grapalat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0751B5">
                    <w:rPr>
                      <w:rFonts w:ascii="GHEA Grapalat" w:hAnsi="GHEA Grapalat"/>
                      <w:sz w:val="24"/>
                      <w:szCs w:val="24"/>
                    </w:rPr>
                    <w:t>Ենթաոլորտ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0751B5">
                    <w:rPr>
                      <w:rFonts w:ascii="GHEA Grapalat" w:eastAsia="Times New Roman" w:hAnsi="GHEA Grapalat" w:cs="GHEA Grapalat"/>
                      <w:sz w:val="24"/>
                      <w:szCs w:val="24"/>
                    </w:rPr>
                    <w:t>Շրջակամիջավայրիպահպանություն</w:t>
                  </w:r>
                  <w:proofErr w:type="spellEnd"/>
                </w:p>
              </w:tc>
              <w:tc>
                <w:tcPr>
                  <w:tcW w:w="3402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eastAsia="Times New Roman" w:hAnsi="GHEA Grapalat" w:cs="GHEA Grapalat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eastAsia="Times New Roman" w:hAnsi="GHEA Grapalat" w:cs="GHEA Grapalat"/>
                      <w:sz w:val="24"/>
                      <w:szCs w:val="24"/>
                      <w:lang w:val="hy-AM"/>
                    </w:rPr>
                    <w:t>Շենքերի և քաղաքային ճարտարագիտություն</w:t>
                  </w:r>
                </w:p>
              </w:tc>
            </w:tr>
            <w:tr w:rsidR="006864C2" w:rsidRPr="000751B5" w:rsidTr="005D201C">
              <w:trPr>
                <w:trHeight w:val="197"/>
              </w:trPr>
              <w:tc>
                <w:tcPr>
                  <w:tcW w:w="562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0751B5">
                    <w:rPr>
                      <w:rFonts w:ascii="GHEA Grapalat" w:hAnsi="GHEA Grapalat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0751B5">
                    <w:rPr>
                      <w:rFonts w:ascii="GHEA Grapalat" w:hAnsi="GHEA Grapalat"/>
                      <w:sz w:val="24"/>
                      <w:szCs w:val="24"/>
                    </w:rPr>
                    <w:t>Մասնագիտություն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Շրջակա միջավայրի պահպանություն</w:t>
                  </w:r>
                  <w:r w:rsidR="00B64891" w:rsidRPr="000751B5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51B5">
                    <w:rPr>
                      <w:rFonts w:ascii="GHEA Grapalat" w:hAnsi="GHEA Grapalat"/>
                      <w:sz w:val="24"/>
                      <w:szCs w:val="24"/>
                    </w:rPr>
                    <w:t>կամ</w:t>
                  </w:r>
                  <w:proofErr w:type="spellEnd"/>
                  <w:r w:rsidR="00B64891" w:rsidRPr="000751B5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0751B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Կենսագործունեության անվտանգություն</w:t>
                  </w:r>
                </w:p>
              </w:tc>
              <w:tc>
                <w:tcPr>
                  <w:tcW w:w="3402" w:type="dxa"/>
                </w:tcPr>
                <w:p w:rsidR="006864C2" w:rsidRPr="000751B5" w:rsidRDefault="006864C2" w:rsidP="005D201C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B64891" w:rsidRPr="000751B5" w:rsidRDefault="00B64891" w:rsidP="00B64891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0751B5">
              <w:rPr>
                <w:rFonts w:ascii="GHEA Grapalat" w:hAnsi="GHEA Grapalat"/>
                <w:b/>
                <w:lang w:val="hy-AM"/>
              </w:rPr>
              <w:t>կամ</w:t>
            </w:r>
          </w:p>
          <w:tbl>
            <w:tblPr>
              <w:tblStyle w:val="TableGrid"/>
              <w:tblW w:w="9900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2553"/>
              <w:gridCol w:w="6784"/>
            </w:tblGrid>
            <w:tr w:rsidR="00B64891" w:rsidRPr="000751B5" w:rsidTr="00D34C0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6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lang w:val="hy-AM"/>
                    </w:rPr>
                  </w:pPr>
                  <w:r w:rsidRPr="000751B5">
                    <w:rPr>
                      <w:rFonts w:ascii="GHEA Grapalat" w:hAnsi="GHEA Grapalat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B64891" w:rsidRPr="000751B5" w:rsidTr="00D34C0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6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0751B5">
                    <w:rPr>
                      <w:rFonts w:ascii="GHEA Grapalat" w:hAnsi="GHEA Grapalat" w:cs="Sylfaen"/>
                      <w:lang w:val="hy-AM"/>
                    </w:rPr>
                    <w:t>Իրավունք</w:t>
                  </w:r>
                </w:p>
              </w:tc>
            </w:tr>
            <w:tr w:rsidR="00B64891" w:rsidRPr="000751B5" w:rsidTr="00D34C0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6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lang w:val="hy-AM"/>
                    </w:rPr>
                  </w:pPr>
                  <w:r w:rsidRPr="000751B5">
                    <w:rPr>
                      <w:rFonts w:ascii="GHEA Grapalat" w:hAnsi="GHEA Grapalat"/>
                      <w:sz w:val="24"/>
                      <w:lang w:val="hy-AM"/>
                    </w:rPr>
                    <w:t>Իրավունք</w:t>
                  </w:r>
                </w:p>
              </w:tc>
            </w:tr>
            <w:tr w:rsidR="00B64891" w:rsidRPr="000751B5" w:rsidTr="00D34C0F">
              <w:trPr>
                <w:trHeight w:val="19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6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891" w:rsidRPr="000751B5" w:rsidRDefault="00B64891" w:rsidP="00B6489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0751B5">
                    <w:rPr>
                      <w:rFonts w:ascii="GHEA Grapalat" w:hAnsi="GHEA Grapalat" w:cs="Sylfaen"/>
                      <w:lang w:val="hy-AM"/>
                    </w:rPr>
                    <w:t xml:space="preserve">042101.00.6 </w:t>
                  </w:r>
                  <w:r w:rsidRPr="000751B5">
                    <w:rPr>
                      <w:rFonts w:ascii="GHEA Grapalat" w:hAnsi="GHEA Grapalat"/>
                      <w:lang w:val="hy-AM"/>
                    </w:rPr>
                    <w:t>Իրավագիտություն</w:t>
                  </w:r>
                  <w:r w:rsidR="00BE0C21" w:rsidRPr="000751B5">
                    <w:rPr>
                      <w:rFonts w:ascii="GHEA Grapalat" w:hAnsi="GHEA Grapalat"/>
                      <w:lang w:val="hy-AM"/>
                    </w:rPr>
                    <w:t xml:space="preserve"> կամ</w:t>
                  </w:r>
                </w:p>
                <w:p w:rsidR="00B64891" w:rsidRPr="000751B5" w:rsidRDefault="00B64891" w:rsidP="00B6489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0751B5">
                    <w:rPr>
                      <w:rFonts w:ascii="GHEA Grapalat" w:hAnsi="GHEA Grapalat" w:cs="Sylfaen"/>
                      <w:lang w:val="hy-AM"/>
                    </w:rPr>
                    <w:t xml:space="preserve">042101.00.7 </w:t>
                  </w:r>
                  <w:r w:rsidRPr="000751B5">
                    <w:rPr>
                      <w:rFonts w:ascii="GHEA Grapalat" w:hAnsi="GHEA Grapalat"/>
                      <w:lang w:val="hy-AM"/>
                    </w:rPr>
                    <w:t>Իրավագիտություն</w:t>
                  </w:r>
                </w:p>
              </w:tc>
            </w:tr>
          </w:tbl>
          <w:p w:rsidR="000751B5" w:rsidRPr="000751B5" w:rsidRDefault="000751B5" w:rsidP="000751B5">
            <w:pPr>
              <w:spacing w:after="0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0751B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2536"/>
              <w:gridCol w:w="6664"/>
            </w:tblGrid>
            <w:tr w:rsidR="000751B5" w:rsidRPr="00442099" w:rsidTr="002D2BD0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1B5" w:rsidRPr="000751B5" w:rsidRDefault="000751B5" w:rsidP="000751B5">
                  <w:pPr>
                    <w:spacing w:after="0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1</w:t>
                  </w:r>
                </w:p>
              </w:tc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1B5" w:rsidRPr="000751B5" w:rsidRDefault="000751B5" w:rsidP="000751B5">
                  <w:pPr>
                    <w:spacing w:after="0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1B5" w:rsidRPr="000751B5" w:rsidRDefault="000751B5" w:rsidP="000751B5">
                  <w:pPr>
                    <w:spacing w:after="0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ՍՈՑԻԱԼԱԿԱՆ ԳԻՏՈՒԹՅՈՒՆՆԵՐ</w:t>
                  </w:r>
                  <w:r w:rsidRPr="000751B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, </w:t>
                  </w:r>
                  <w:r w:rsidRPr="000751B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ԼՐԱԳՐՈՒԹՅՈՒՆ ԵՎ ՏԵՂԵԿԱՏՎԱԿԱՆ ԳԻՏՈՒԹՅՈՒՆՆԵՐ</w:t>
                  </w:r>
                </w:p>
              </w:tc>
            </w:tr>
            <w:tr w:rsidR="000751B5" w:rsidRPr="00442099" w:rsidTr="002D2BD0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1B5" w:rsidRPr="000751B5" w:rsidRDefault="000751B5" w:rsidP="000751B5">
                  <w:pPr>
                    <w:spacing w:after="0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2</w:t>
                  </w:r>
                </w:p>
              </w:tc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1B5" w:rsidRPr="000751B5" w:rsidRDefault="000751B5" w:rsidP="000751B5">
                  <w:pPr>
                    <w:spacing w:after="0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1B5" w:rsidRPr="000751B5" w:rsidRDefault="000751B5" w:rsidP="000751B5">
                  <w:pPr>
                    <w:spacing w:after="0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ՍՈՑԻԱԼԱԿԱՆ ԵՎ ՎԱՐՔԱԲԱՆԱԿԱՆ ԳԻՏՈՒԹՅՈՒՆՆԵՐ</w:t>
                  </w:r>
                </w:p>
              </w:tc>
            </w:tr>
            <w:tr w:rsidR="000751B5" w:rsidRPr="00442099" w:rsidTr="002D2BD0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1B5" w:rsidRPr="000751B5" w:rsidRDefault="000751B5" w:rsidP="000751B5">
                  <w:pPr>
                    <w:spacing w:after="0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3</w:t>
                  </w:r>
                </w:p>
              </w:tc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1B5" w:rsidRPr="000751B5" w:rsidRDefault="000751B5" w:rsidP="000751B5">
                  <w:pPr>
                    <w:spacing w:after="0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1B5" w:rsidRPr="000751B5" w:rsidRDefault="000751B5" w:rsidP="000751B5">
                  <w:pPr>
                    <w:spacing w:after="0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Տնտեսագիտություն</w:t>
                  </w:r>
                </w:p>
              </w:tc>
            </w:tr>
          </w:tbl>
          <w:p w:rsidR="000751B5" w:rsidRPr="000751B5" w:rsidRDefault="000751B5" w:rsidP="000751B5">
            <w:pPr>
              <w:spacing w:after="0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p w:rsidR="000751B5" w:rsidRPr="000751B5" w:rsidRDefault="000751B5" w:rsidP="000751B5">
            <w:pPr>
              <w:spacing w:after="0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0751B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0751B5" w:rsidRPr="00442099" w:rsidTr="002D2BD0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1B5" w:rsidRPr="000751B5" w:rsidRDefault="000751B5" w:rsidP="000751B5">
                  <w:pPr>
                    <w:spacing w:after="0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1B5" w:rsidRPr="000751B5" w:rsidRDefault="000751B5" w:rsidP="000751B5">
                  <w:pPr>
                    <w:spacing w:after="0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1B5" w:rsidRPr="000751B5" w:rsidRDefault="000751B5" w:rsidP="000751B5">
                  <w:pPr>
                    <w:spacing w:after="0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ԾԱՌԱՅՈՒԹՅՈՒՆՆԵՐ (ՍԵՐՎԻՍ)</w:t>
                  </w:r>
                </w:p>
              </w:tc>
            </w:tr>
            <w:tr w:rsidR="000751B5" w:rsidRPr="00442099" w:rsidTr="002D2BD0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1B5" w:rsidRPr="000751B5" w:rsidRDefault="000751B5" w:rsidP="000751B5">
                  <w:pPr>
                    <w:spacing w:after="0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1B5" w:rsidRPr="000751B5" w:rsidRDefault="000751B5" w:rsidP="000751B5">
                  <w:pPr>
                    <w:spacing w:after="0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1B5" w:rsidRPr="000751B5" w:rsidRDefault="000751B5" w:rsidP="000751B5">
                  <w:pPr>
                    <w:spacing w:after="0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ԱՆՀԱՏԱԿԱՆ ԾԱՌԱՅՈՒԹՅՈՒՆՆԵՐ</w:t>
                  </w:r>
                </w:p>
              </w:tc>
            </w:tr>
            <w:tr w:rsidR="000751B5" w:rsidRPr="00442099" w:rsidTr="002D2BD0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1B5" w:rsidRPr="000751B5" w:rsidRDefault="000751B5" w:rsidP="000751B5">
                  <w:pPr>
                    <w:spacing w:after="0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751B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1B5" w:rsidRPr="000751B5" w:rsidRDefault="000751B5" w:rsidP="000751B5">
                  <w:pPr>
                    <w:spacing w:after="0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1B5" w:rsidRPr="000751B5" w:rsidRDefault="000751B5" w:rsidP="000751B5">
                  <w:pPr>
                    <w:spacing w:after="0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Զբոսաշրջություն կամ Միջոլորտային մասնագիտություններ</w:t>
                  </w:r>
                </w:p>
                <w:p w:rsidR="000751B5" w:rsidRPr="000751B5" w:rsidRDefault="000751B5" w:rsidP="000751B5">
                  <w:pPr>
                    <w:spacing w:after="0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0751B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</w:p>
              </w:tc>
            </w:tr>
          </w:tbl>
          <w:p w:rsidR="00B64891" w:rsidRPr="000751B5" w:rsidRDefault="00B64891" w:rsidP="009A78F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</w:p>
          <w:p w:rsidR="00B64891" w:rsidRPr="000751B5" w:rsidRDefault="00B64891" w:rsidP="00B64891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0751B5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Մասնագիտական գիտելիքները</w:t>
            </w:r>
            <w:r w:rsidRPr="000751B5">
              <w:rPr>
                <w:rFonts w:ascii="GHEA Grapalat" w:hAnsi="GHEA Grapalat"/>
                <w:lang w:val="hy-AM"/>
              </w:rPr>
              <w:br/>
            </w:r>
            <w:r w:rsidRPr="000751B5">
              <w:rPr>
                <w:rFonts w:ascii="GHEA Grapalat" w:hAnsi="GHEA Grapalat" w:cs="Sylfaen"/>
                <w:lang w:val="hy-AM"/>
              </w:rPr>
              <w:t>Ունի գործառույթների իրականացման համար անհրաժեշտ գիտելիքներ</w:t>
            </w:r>
          </w:p>
          <w:p w:rsidR="00B64891" w:rsidRPr="000751B5" w:rsidRDefault="00B64891" w:rsidP="00B64891">
            <w:pPr>
              <w:spacing w:after="0" w:line="240" w:lineRule="auto"/>
              <w:ind w:firstLine="37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51B5">
              <w:rPr>
                <w:rFonts w:ascii="GHEA Grapalat" w:hAnsi="GHEA Grapalat"/>
                <w:b/>
                <w:lang w:val="hy-AM"/>
              </w:rPr>
              <w:t>3.3.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Աշխատանքայինստաժը</w:t>
            </w:r>
            <w:r w:rsidRPr="000751B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աշխատանքի բնագավառում փորձը</w:t>
            </w:r>
            <w:r w:rsidRPr="000751B5">
              <w:rPr>
                <w:rFonts w:ascii="GHEA Grapalat" w:hAnsi="GHEA Grapalat"/>
                <w:lang w:val="hy-AM"/>
              </w:rPr>
              <w:br/>
            </w:r>
            <w:r w:rsidRPr="000751B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Հանրային ծառայության առնվազն երկու տարվա ստաժ կամ երեք տարվա մասնագիտական աշխատանքային ստաժ կամ կենսաբանական գիտությունների բնագավառում`</w:t>
            </w:r>
            <w:r w:rsidRPr="000751B5">
              <w:rPr>
                <w:rFonts w:ascii="GHEA Grapalat" w:hAnsi="GHEA Grapalat"/>
                <w:sz w:val="24"/>
                <w:szCs w:val="24"/>
                <w:lang w:val="hy-AM"/>
              </w:rPr>
              <w:t xml:space="preserve"> կ</w:t>
            </w:r>
            <w:r w:rsidRPr="000751B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ենսաբանի, բուսաբանի, կենդանաբանի և հարակից մասնագետի, կամ ֆիզիկայի բնագավառում` երկրաբանի, երկրաֆիզիկոսի և </w:t>
            </w:r>
            <w:r w:rsidRPr="000751B5">
              <w:rPr>
                <w:rFonts w:ascii="GHEA Grapalat" w:hAnsi="GHEA Grapalat" w:cs="Arial"/>
                <w:sz w:val="24"/>
                <w:lang w:val="hy-AM"/>
              </w:rPr>
              <w:t>աշխարհագետի</w:t>
            </w:r>
            <w:r w:rsidR="00570E81" w:rsidRPr="00570E81">
              <w:rPr>
                <w:rFonts w:ascii="GHEA Grapalat" w:hAnsi="GHEA Grapalat" w:cs="Arial"/>
                <w:sz w:val="24"/>
                <w:lang w:val="hy-AM"/>
              </w:rPr>
              <w:t xml:space="preserve"> </w:t>
            </w:r>
            <w:r w:rsidR="00570E81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կամ </w:t>
            </w:r>
            <w:r w:rsidR="00570E81">
              <w:rPr>
                <w:rFonts w:ascii="GHEA Grapalat" w:hAnsi="GHEA Grapalat"/>
                <w:sz w:val="24"/>
                <w:szCs w:val="24"/>
                <w:lang w:val="hy-AM"/>
              </w:rPr>
              <w:t>տնտեսագիտության  կամ զբոսաշրջության բնագավառում</w:t>
            </w:r>
            <w:r w:rsidRPr="000751B5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Pr="000751B5">
              <w:rPr>
                <w:rFonts w:ascii="GHEA Grapalat" w:hAnsi="GHEA Grapalat" w:cs="Sylfaen"/>
                <w:sz w:val="24"/>
                <w:szCs w:val="24"/>
                <w:lang w:val="hy-AM"/>
              </w:rPr>
              <w:t>երեք տարվաաշխատանքային ստաժ</w:t>
            </w:r>
            <w:r w:rsidRPr="000751B5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:rsidR="00A06775" w:rsidRPr="000751B5" w:rsidRDefault="00562D26" w:rsidP="009A78F7">
            <w:pPr>
              <w:spacing w:after="0" w:line="240" w:lineRule="auto"/>
              <w:ind w:firstLine="375"/>
              <w:rPr>
                <w:rFonts w:ascii="GHEA Grapalat" w:hAnsi="GHEA Grapalat" w:cs="Sylfaen"/>
                <w:b/>
                <w:iCs/>
                <w:lang w:val="hy-AM"/>
              </w:rPr>
            </w:pPr>
            <w:r w:rsidRPr="000751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3.4.</w:t>
            </w:r>
            <w:r w:rsidRPr="000751B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B64891" w:rsidRPr="000751B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r w:rsidRPr="000751B5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="00A06775" w:rsidRPr="000751B5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="00B64891" w:rsidRPr="000751B5">
              <w:rPr>
                <w:rFonts w:ascii="GHEA Grapalat" w:hAnsi="GHEA Grapalat" w:cs="Sylfaen"/>
                <w:b/>
                <w:iCs/>
                <w:lang w:val="hy-AM"/>
              </w:rPr>
              <w:t xml:space="preserve"> </w:t>
            </w:r>
            <w:r w:rsidR="00A06775" w:rsidRPr="000751B5">
              <w:rPr>
                <w:rFonts w:ascii="GHEA Grapalat" w:hAnsi="GHEA Grapalat" w:cs="Sylfaen"/>
                <w:b/>
                <w:iCs/>
                <w:lang w:val="hy-AM"/>
              </w:rPr>
              <w:t xml:space="preserve">կոմպետենցիաներ`  </w:t>
            </w:r>
          </w:p>
          <w:p w:rsidR="00162557" w:rsidRPr="000751B5" w:rsidRDefault="00162557" w:rsidP="00162557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0751B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1. </w:t>
            </w:r>
            <w:r w:rsidRPr="000751B5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Ծրագրերիմշակում</w:t>
            </w:r>
          </w:p>
          <w:p w:rsidR="00162557" w:rsidRPr="000751B5" w:rsidRDefault="00162557" w:rsidP="00162557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0751B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2. </w:t>
            </w:r>
            <w:r w:rsidRPr="000751B5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Խնդրիլուծում</w:t>
            </w:r>
          </w:p>
          <w:p w:rsidR="00162557" w:rsidRPr="000751B5" w:rsidRDefault="00162557" w:rsidP="00162557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0751B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3. </w:t>
            </w:r>
            <w:r w:rsidRPr="000751B5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Հաշվետվություններիմշակում</w:t>
            </w:r>
          </w:p>
          <w:p w:rsidR="00162557" w:rsidRPr="000751B5" w:rsidRDefault="00162557" w:rsidP="00162557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0751B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4. </w:t>
            </w:r>
            <w:r w:rsidRPr="000751B5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Տեղեկատվությանհավաքագրում</w:t>
            </w:r>
            <w:r w:rsidRPr="000751B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0751B5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վերլուծություն</w:t>
            </w:r>
          </w:p>
          <w:p w:rsidR="00162557" w:rsidRPr="000751B5" w:rsidRDefault="00162557" w:rsidP="00162557">
            <w:pPr>
              <w:spacing w:after="0" w:line="240" w:lineRule="auto"/>
              <w:ind w:firstLine="434"/>
              <w:rPr>
                <w:rFonts w:ascii="GHEA Grapalat" w:hAnsi="GHEA Grapalat"/>
                <w:b/>
                <w:lang w:val="hy-AM"/>
              </w:rPr>
            </w:pPr>
            <w:r w:rsidRPr="000751B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5. </w:t>
            </w:r>
            <w:r w:rsidRPr="000751B5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Բարեվարքություն</w:t>
            </w:r>
          </w:p>
          <w:p w:rsidR="00A06775" w:rsidRPr="000751B5" w:rsidRDefault="00A06775" w:rsidP="00AE0368">
            <w:pPr>
              <w:spacing w:after="0" w:line="240" w:lineRule="auto"/>
              <w:ind w:firstLine="434"/>
              <w:rPr>
                <w:rFonts w:ascii="GHEA Grapalat" w:hAnsi="GHEA Grapalat"/>
                <w:b/>
                <w:lang w:val="hy-AM"/>
              </w:rPr>
            </w:pPr>
            <w:r w:rsidRPr="000751B5">
              <w:rPr>
                <w:rFonts w:ascii="GHEA Grapalat" w:hAnsi="GHEA Grapalat"/>
                <w:b/>
                <w:lang w:val="hy-AM"/>
              </w:rPr>
              <w:t xml:space="preserve">Ընտրանքային կոմպետենցիաներ`  </w:t>
            </w:r>
          </w:p>
          <w:p w:rsidR="00BF2433" w:rsidRPr="000751B5" w:rsidRDefault="00BF2433" w:rsidP="00BF2433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>Բանակցությունների</w:t>
            </w:r>
            <w:r w:rsidR="00724151"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 xml:space="preserve"> </w:t>
            </w:r>
            <w:r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>վարում</w:t>
            </w:r>
          </w:p>
          <w:p w:rsidR="00BF2433" w:rsidRPr="000751B5" w:rsidRDefault="00BF2433" w:rsidP="00BF2433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>Կոնֆլիկտների</w:t>
            </w:r>
            <w:r w:rsidR="00724151"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 xml:space="preserve"> </w:t>
            </w:r>
            <w:r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>կառավարում</w:t>
            </w:r>
          </w:p>
          <w:p w:rsidR="00BF2433" w:rsidRPr="000751B5" w:rsidRDefault="00BF2433" w:rsidP="00BF2433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>Տեղեկատվական</w:t>
            </w:r>
            <w:r w:rsidR="00724151"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 xml:space="preserve"> </w:t>
            </w:r>
            <w:r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>տեխնոլոգիաներ</w:t>
            </w:r>
            <w:r w:rsidR="00724151"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 xml:space="preserve"> </w:t>
            </w:r>
            <w:r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>և</w:t>
            </w:r>
            <w:r w:rsidR="00724151"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 xml:space="preserve"> </w:t>
            </w:r>
            <w:r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>հեռահաղորդակցություն</w:t>
            </w:r>
          </w:p>
          <w:p w:rsidR="00BF2433" w:rsidRPr="000751B5" w:rsidRDefault="00BF2433" w:rsidP="00BF2433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>Բողոքների</w:t>
            </w:r>
            <w:r w:rsidR="00724151"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 xml:space="preserve"> </w:t>
            </w:r>
            <w:r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>բավարարում</w:t>
            </w:r>
          </w:p>
          <w:p w:rsidR="00BF2433" w:rsidRPr="000751B5" w:rsidRDefault="00BF2433" w:rsidP="00BF2433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>Ժամանակի</w:t>
            </w:r>
            <w:r w:rsidR="00724151"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 xml:space="preserve"> </w:t>
            </w:r>
            <w:r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>կառավարում</w:t>
            </w:r>
          </w:p>
          <w:p w:rsidR="001B0B54" w:rsidRPr="000751B5" w:rsidRDefault="00BF2433" w:rsidP="00BF2433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>Փաստաթղթերի</w:t>
            </w:r>
            <w:r w:rsidR="00724151"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 xml:space="preserve"> </w:t>
            </w:r>
            <w:r w:rsidRPr="000751B5">
              <w:rPr>
                <w:rFonts w:ascii="GHEA Grapalat" w:hAnsi="GHEA Grapalat" w:cs="Arial"/>
                <w:color w:val="000000"/>
                <w:kern w:val="24"/>
                <w:lang w:val="hy-AM"/>
              </w:rPr>
              <w:t>նախապատրատում</w:t>
            </w:r>
          </w:p>
        </w:tc>
      </w:tr>
      <w:tr w:rsidR="00562D26" w:rsidRPr="00442099" w:rsidTr="007C44F7">
        <w:tc>
          <w:tcPr>
            <w:tcW w:w="10173" w:type="dxa"/>
            <w:shd w:val="clear" w:color="auto" w:fill="auto"/>
          </w:tcPr>
          <w:p w:rsidR="00CD02C5" w:rsidRPr="000751B5" w:rsidRDefault="00CD02C5" w:rsidP="00CD02C5">
            <w:pPr>
              <w:pStyle w:val="NormalWeb"/>
              <w:jc w:val="center"/>
              <w:rPr>
                <w:rFonts w:ascii="GHEA Grapalat" w:hAnsi="GHEA Grapalat"/>
                <w:lang w:val="hy-AM"/>
              </w:rPr>
            </w:pPr>
            <w:r w:rsidRPr="000751B5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0751B5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724151" w:rsidRPr="000751B5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:rsidR="00CD02C5" w:rsidRPr="000751B5" w:rsidRDefault="00CD02C5" w:rsidP="00CD02C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0751B5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724151" w:rsidRPr="000751B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724151" w:rsidRPr="000751B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և</w:t>
            </w:r>
            <w:r w:rsidR="00724151" w:rsidRPr="000751B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724151" w:rsidRPr="000751B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  <w:r w:rsidRPr="000751B5">
              <w:rPr>
                <w:rFonts w:ascii="GHEA Grapalat" w:hAnsi="GHEA Grapalat"/>
                <w:lang w:val="hy-AM"/>
              </w:rPr>
              <w:br/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անմիջական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Pr="000751B5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:rsidR="00AA058E" w:rsidRPr="000751B5" w:rsidRDefault="00CD02C5" w:rsidP="00CD02C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0751B5">
              <w:rPr>
                <w:rFonts w:ascii="GHEA Grapalat" w:hAnsi="GHEA Grapalat"/>
                <w:b/>
                <w:lang w:val="hy-AM"/>
              </w:rPr>
              <w:t xml:space="preserve">4.2.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="00724151" w:rsidRPr="000751B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="00724151" w:rsidRPr="000751B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  <w:r w:rsidRPr="000751B5">
              <w:rPr>
                <w:rFonts w:ascii="GHEA Grapalat" w:hAnsi="GHEA Grapalat"/>
                <w:lang w:val="hy-AM"/>
              </w:rPr>
              <w:br/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</w:p>
          <w:p w:rsidR="00CD02C5" w:rsidRPr="000751B5" w:rsidRDefault="00724151" w:rsidP="00CD02C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Մ</w:t>
            </w:r>
            <w:r w:rsidR="00CD02C5" w:rsidRPr="000751B5">
              <w:rPr>
                <w:rFonts w:ascii="GHEA Grapalat" w:hAnsi="GHEA Grapalat" w:cs="Sylfaen"/>
                <w:color w:val="000000"/>
                <w:lang w:val="hy-AM"/>
              </w:rPr>
              <w:t>ասնագիտական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CD02C5" w:rsidRPr="000751B5">
              <w:rPr>
                <w:rFonts w:ascii="GHEA Grapalat" w:hAnsi="GHEA Grapalat" w:cs="Sylfaen"/>
                <w:color w:val="000000"/>
                <w:lang w:val="hy-AM"/>
              </w:rPr>
              <w:t>եզրակացությունների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CD02C5" w:rsidRPr="000751B5">
              <w:rPr>
                <w:rFonts w:ascii="GHEA Grapalat" w:hAnsi="GHEA Grapalat" w:cs="Sylfaen"/>
                <w:color w:val="000000"/>
                <w:lang w:val="hy-AM"/>
              </w:rPr>
              <w:t>տրամադրման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CD02C5" w:rsidRPr="000751B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CD02C5" w:rsidRPr="000751B5">
              <w:rPr>
                <w:rFonts w:ascii="GHEA Grapalat" w:hAnsi="GHEA Grapalat" w:cs="Sylfaen"/>
                <w:color w:val="000000"/>
                <w:lang w:val="hy-AM"/>
              </w:rPr>
              <w:t>ՀՀ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CD02C5" w:rsidRPr="000751B5">
              <w:rPr>
                <w:rFonts w:ascii="GHEA Grapalat" w:hAnsi="GHEA Grapalat" w:cs="Sylfaen"/>
                <w:color w:val="000000"/>
                <w:lang w:val="hy-AM"/>
              </w:rPr>
              <w:t>օրենսդրությամբ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CD02C5" w:rsidRPr="000751B5">
              <w:rPr>
                <w:rFonts w:ascii="GHEA Grapalat" w:hAnsi="GHEA Grapalat" w:cs="Sylfaen"/>
                <w:color w:val="000000"/>
                <w:lang w:val="hy-AM"/>
              </w:rPr>
              <w:t>նախատեսված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CD02C5" w:rsidRPr="000751B5">
              <w:rPr>
                <w:rFonts w:ascii="GHEA Grapalat" w:hAnsi="GHEA Grapalat" w:cs="Sylfaen"/>
                <w:color w:val="000000"/>
                <w:lang w:val="hy-AM"/>
              </w:rPr>
              <w:t>դեպքերում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CD02C5" w:rsidRPr="000751B5">
              <w:rPr>
                <w:rFonts w:ascii="GHEA Grapalat" w:hAnsi="GHEA Grapalat" w:cs="Sylfaen"/>
                <w:color w:val="000000"/>
                <w:lang w:val="hy-AM"/>
              </w:rPr>
              <w:t>որոշումների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CD02C5" w:rsidRPr="000751B5">
              <w:rPr>
                <w:rFonts w:ascii="GHEA Grapalat" w:hAnsi="GHEA Grapalat" w:cs="Sylfaen"/>
                <w:color w:val="000000"/>
                <w:lang w:val="hy-AM"/>
              </w:rPr>
              <w:t>կայացման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="00CD02C5" w:rsidRPr="000751B5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CD02C5" w:rsidRPr="000751B5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:rsidR="002A37EA" w:rsidRPr="000751B5" w:rsidRDefault="002A37EA" w:rsidP="002A37E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 w:eastAsia="ru-RU"/>
              </w:rPr>
            </w:pPr>
            <w:r w:rsidRPr="000751B5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="00724151" w:rsidRPr="000751B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  <w:r w:rsidRPr="000751B5">
              <w:rPr>
                <w:rFonts w:ascii="GHEA Grapalat" w:hAnsi="GHEA Grapalat"/>
                <w:lang w:val="hy-AM"/>
              </w:rPr>
              <w:br/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Ունի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տվյալ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մարմնի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նպատակների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խնդիրների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իրականացման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արդյունքների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ապահովման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մասնագիտական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գործունեության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որոշակի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ոլորտին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վերաբերող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համապետական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ազդեցություն</w:t>
            </w:r>
            <w:r w:rsidRPr="000751B5">
              <w:rPr>
                <w:rFonts w:ascii="GHEA Grapalat" w:hAnsi="GHEA Grapalat"/>
                <w:color w:val="000000"/>
                <w:lang w:val="hy-AM" w:eastAsia="ru-RU"/>
              </w:rPr>
              <w:t>:</w:t>
            </w:r>
          </w:p>
          <w:p w:rsidR="002A37EA" w:rsidRPr="000751B5" w:rsidRDefault="002A37EA" w:rsidP="002A37E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 w:eastAsia="ru-RU"/>
              </w:rPr>
            </w:pPr>
            <w:r w:rsidRPr="000751B5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724151" w:rsidRPr="000751B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և</w:t>
            </w:r>
            <w:r w:rsidR="00724151" w:rsidRPr="000751B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  <w:r w:rsidRPr="000751B5">
              <w:rPr>
                <w:rFonts w:ascii="GHEA Grapalat" w:hAnsi="GHEA Grapalat"/>
                <w:b/>
                <w:lang w:val="hy-AM"/>
              </w:rPr>
              <w:br/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Իր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իրավասությունների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շրջանակներում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շփվում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որպես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հանդես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գալիս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տվյալ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մարմնի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ներսում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այլ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ստորաբաժանումների</w:t>
            </w:r>
            <w:r w:rsidRPr="000751B5">
              <w:rPr>
                <w:rFonts w:ascii="GHEA Grapalat" w:hAnsi="GHEA Grapalat"/>
                <w:color w:val="000000"/>
                <w:lang w:val="hy-AM" w:eastAsia="ru-RU"/>
              </w:rPr>
              <w:t xml:space="preserve">,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այլ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մարմինների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ներկայացուցիչների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հետ</w:t>
            </w:r>
            <w:r w:rsidRPr="000751B5">
              <w:rPr>
                <w:rFonts w:ascii="GHEA Grapalat" w:hAnsi="GHEA Grapalat"/>
                <w:color w:val="000000"/>
                <w:lang w:val="hy-AM" w:eastAsia="ru-RU"/>
              </w:rPr>
              <w:t xml:space="preserve">,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հանդես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գալիս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պետական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մարմինների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միջազգային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կազմակերպությունների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ներկայացուցիչների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մասնակցությամբ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ձևավորված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աշխատանքային</w:t>
            </w:r>
            <w:r w:rsidR="00724151" w:rsidRPr="000751B5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 w:eastAsia="ru-RU"/>
              </w:rPr>
              <w:t>խմբերում</w:t>
            </w:r>
            <w:r w:rsidRPr="000751B5">
              <w:rPr>
                <w:rFonts w:ascii="GHEA Grapalat" w:hAnsi="GHEA Grapalat"/>
                <w:color w:val="000000"/>
                <w:lang w:val="hy-AM" w:eastAsia="ru-RU"/>
              </w:rPr>
              <w:t>:</w:t>
            </w:r>
          </w:p>
          <w:p w:rsidR="00CD02C5" w:rsidRPr="000751B5" w:rsidRDefault="00CD02C5" w:rsidP="00CD02C5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0751B5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="00724151" w:rsidRPr="000751B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="00724151" w:rsidRPr="000751B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և</w:t>
            </w:r>
            <w:r w:rsidR="00724151" w:rsidRPr="000751B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="00724151" w:rsidRPr="000751B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:rsidR="001B0B54" w:rsidRPr="00A678DE" w:rsidRDefault="00CD02C5" w:rsidP="00CD02C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խնդիրներին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լուծումներ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724151" w:rsidRPr="000751B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751B5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0751B5">
              <w:rPr>
                <w:rFonts w:ascii="GHEA Grapalat" w:hAnsi="GHEA Grapalat"/>
                <w:color w:val="000000"/>
                <w:lang w:val="hy-AM"/>
              </w:rPr>
              <w:t>:</w:t>
            </w:r>
          </w:p>
        </w:tc>
      </w:tr>
    </w:tbl>
    <w:p w:rsidR="00855F8D" w:rsidRPr="007A2E44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7A2E44" w:rsidSect="001200E3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F82A2274"/>
    <w:lvl w:ilvl="0" w:tplc="7AF458A6">
      <w:start w:val="1"/>
      <w:numFmt w:val="decimal"/>
      <w:lvlText w:val="%1."/>
      <w:lvlJc w:val="left"/>
      <w:pPr>
        <w:ind w:left="644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4B0C2A"/>
    <w:multiLevelType w:val="hybridMultilevel"/>
    <w:tmpl w:val="80A49F3A"/>
    <w:lvl w:ilvl="0" w:tplc="17FA4A96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Sylfae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05C2"/>
    <w:multiLevelType w:val="hybridMultilevel"/>
    <w:tmpl w:val="0B2E5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406E7"/>
    <w:multiLevelType w:val="hybridMultilevel"/>
    <w:tmpl w:val="1A2ED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D6C33"/>
    <w:multiLevelType w:val="multilevel"/>
    <w:tmpl w:val="EA708B60"/>
    <w:lvl w:ilvl="0">
      <w:start w:val="1"/>
      <w:numFmt w:val="decimal"/>
      <w:lvlText w:val="%1."/>
      <w:lvlJc w:val="left"/>
      <w:pPr>
        <w:ind w:left="375" w:hanging="375"/>
      </w:pPr>
      <w:rPr>
        <w:rFonts w:cs="Sylfaen"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Sylfae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Sylfae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Sylfaen"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Sylfaen" w:hint="default"/>
        <w:i w:val="0"/>
      </w:rPr>
    </w:lvl>
  </w:abstractNum>
  <w:abstractNum w:abstractNumId="5" w15:restartNumberingAfterBreak="0">
    <w:nsid w:val="1A585334"/>
    <w:multiLevelType w:val="hybridMultilevel"/>
    <w:tmpl w:val="3124A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C7923"/>
    <w:multiLevelType w:val="hybridMultilevel"/>
    <w:tmpl w:val="0B96F7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764553"/>
    <w:multiLevelType w:val="hybridMultilevel"/>
    <w:tmpl w:val="45F6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B40C2"/>
    <w:multiLevelType w:val="hybridMultilevel"/>
    <w:tmpl w:val="26DE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338F"/>
    <w:multiLevelType w:val="hybridMultilevel"/>
    <w:tmpl w:val="C666C46A"/>
    <w:lvl w:ilvl="0" w:tplc="CA9E8982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773C"/>
    <w:multiLevelType w:val="hybridMultilevel"/>
    <w:tmpl w:val="F7C6EA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B86F4E"/>
    <w:multiLevelType w:val="hybridMultilevel"/>
    <w:tmpl w:val="4E0A56E6"/>
    <w:lvl w:ilvl="0" w:tplc="1F9C14B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411764"/>
    <w:multiLevelType w:val="hybridMultilevel"/>
    <w:tmpl w:val="D9B0B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D5F7A"/>
    <w:multiLevelType w:val="hybridMultilevel"/>
    <w:tmpl w:val="0C9655B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6D07A44"/>
    <w:multiLevelType w:val="hybridMultilevel"/>
    <w:tmpl w:val="8B2A6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80AA6"/>
    <w:multiLevelType w:val="multilevel"/>
    <w:tmpl w:val="7096B9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6" w15:restartNumberingAfterBreak="0">
    <w:nsid w:val="39F9416D"/>
    <w:multiLevelType w:val="multilevel"/>
    <w:tmpl w:val="AFFA83EC"/>
    <w:lvl w:ilvl="0">
      <w:start w:val="1"/>
      <w:numFmt w:val="decimal"/>
      <w:lvlText w:val="%1)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3BB136D9"/>
    <w:multiLevelType w:val="hybridMultilevel"/>
    <w:tmpl w:val="0D000E58"/>
    <w:lvl w:ilvl="0" w:tplc="882A330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62865"/>
    <w:multiLevelType w:val="multilevel"/>
    <w:tmpl w:val="AFFA83EC"/>
    <w:lvl w:ilvl="0">
      <w:start w:val="1"/>
      <w:numFmt w:val="decimal"/>
      <w:lvlText w:val="%1)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9" w15:restartNumberingAfterBreak="0">
    <w:nsid w:val="3D3444C0"/>
    <w:multiLevelType w:val="hybridMultilevel"/>
    <w:tmpl w:val="80E2D2A2"/>
    <w:lvl w:ilvl="0" w:tplc="6F0CAF8A">
      <w:start w:val="1"/>
      <w:numFmt w:val="decimal"/>
      <w:lvlText w:val="%1."/>
      <w:lvlJc w:val="left"/>
      <w:pPr>
        <w:ind w:left="900" w:hanging="360"/>
      </w:pPr>
      <w:rPr>
        <w:rFonts w:ascii="GHEA Grapalat" w:eastAsia="Times New Roman" w:hAnsi="GHEA Grapalat" w:cs="Times New Roman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D719D"/>
    <w:multiLevelType w:val="hybridMultilevel"/>
    <w:tmpl w:val="0D082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B77F77"/>
    <w:multiLevelType w:val="hybridMultilevel"/>
    <w:tmpl w:val="91F2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34178"/>
    <w:multiLevelType w:val="hybridMultilevel"/>
    <w:tmpl w:val="BAA6F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266DAE"/>
    <w:multiLevelType w:val="multilevel"/>
    <w:tmpl w:val="7096B9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4" w15:restartNumberingAfterBreak="0">
    <w:nsid w:val="47275D68"/>
    <w:multiLevelType w:val="hybridMultilevel"/>
    <w:tmpl w:val="BDDA03A8"/>
    <w:lvl w:ilvl="0" w:tplc="5A587400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5" w15:restartNumberingAfterBreak="0">
    <w:nsid w:val="475A7834"/>
    <w:multiLevelType w:val="hybridMultilevel"/>
    <w:tmpl w:val="850A6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C415B"/>
    <w:multiLevelType w:val="hybridMultilevel"/>
    <w:tmpl w:val="38BCDE02"/>
    <w:lvl w:ilvl="0" w:tplc="6E6EE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F03B5"/>
    <w:multiLevelType w:val="hybridMultilevel"/>
    <w:tmpl w:val="ADC4B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72F76"/>
    <w:multiLevelType w:val="hybridMultilevel"/>
    <w:tmpl w:val="48B2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D3F8F"/>
    <w:multiLevelType w:val="hybridMultilevel"/>
    <w:tmpl w:val="A784E1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726DC"/>
    <w:multiLevelType w:val="hybridMultilevel"/>
    <w:tmpl w:val="C0980902"/>
    <w:lvl w:ilvl="0" w:tplc="0A886CE2">
      <w:start w:val="1"/>
      <w:numFmt w:val="decimal"/>
      <w:lvlText w:val="%1)"/>
      <w:lvlJc w:val="left"/>
      <w:pPr>
        <w:ind w:left="1154" w:hanging="360"/>
      </w:pPr>
      <w:rPr>
        <w:rFonts w:ascii="GHEA Grapalat" w:hAnsi="GHEA Grapala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1" w15:restartNumberingAfterBreak="0">
    <w:nsid w:val="59387582"/>
    <w:multiLevelType w:val="hybridMultilevel"/>
    <w:tmpl w:val="83C2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768D5"/>
    <w:multiLevelType w:val="hybridMultilevel"/>
    <w:tmpl w:val="7C3ECB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EE538EC"/>
    <w:multiLevelType w:val="hybridMultilevel"/>
    <w:tmpl w:val="A88EC91A"/>
    <w:lvl w:ilvl="0" w:tplc="880CC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81FF0"/>
    <w:multiLevelType w:val="hybridMultilevel"/>
    <w:tmpl w:val="86EA240A"/>
    <w:lvl w:ilvl="0" w:tplc="FCAAA84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 w15:restartNumberingAfterBreak="0">
    <w:nsid w:val="64B4109F"/>
    <w:multiLevelType w:val="hybridMultilevel"/>
    <w:tmpl w:val="8BB0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C5C57"/>
    <w:multiLevelType w:val="hybridMultilevel"/>
    <w:tmpl w:val="570CDC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611AB11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A70EF8"/>
    <w:multiLevelType w:val="hybridMultilevel"/>
    <w:tmpl w:val="0AF84A3E"/>
    <w:lvl w:ilvl="0" w:tplc="7B4ED3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D69E6"/>
    <w:multiLevelType w:val="hybridMultilevel"/>
    <w:tmpl w:val="CF021C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E508F4"/>
    <w:multiLevelType w:val="hybridMultilevel"/>
    <w:tmpl w:val="78F8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B7FD4"/>
    <w:multiLevelType w:val="hybridMultilevel"/>
    <w:tmpl w:val="DAACB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CF4E91"/>
    <w:multiLevelType w:val="hybridMultilevel"/>
    <w:tmpl w:val="527CC58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1541D4"/>
    <w:multiLevelType w:val="hybridMultilevel"/>
    <w:tmpl w:val="DD7C6A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8580A2E"/>
    <w:multiLevelType w:val="hybridMultilevel"/>
    <w:tmpl w:val="8F52D13E"/>
    <w:lvl w:ilvl="0" w:tplc="24789638">
      <w:start w:val="1"/>
      <w:numFmt w:val="decimal"/>
      <w:lvlText w:val="%1."/>
      <w:lvlJc w:val="left"/>
      <w:pPr>
        <w:ind w:left="840" w:hanging="48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F3A74"/>
    <w:multiLevelType w:val="hybridMultilevel"/>
    <w:tmpl w:val="35B612E0"/>
    <w:lvl w:ilvl="0" w:tplc="EEB4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D5496B"/>
    <w:multiLevelType w:val="hybridMultilevel"/>
    <w:tmpl w:val="6C06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37"/>
  </w:num>
  <w:num w:numId="4">
    <w:abstractNumId w:val="30"/>
  </w:num>
  <w:num w:numId="5">
    <w:abstractNumId w:val="16"/>
  </w:num>
  <w:num w:numId="6">
    <w:abstractNumId w:val="24"/>
  </w:num>
  <w:num w:numId="7">
    <w:abstractNumId w:val="34"/>
  </w:num>
  <w:num w:numId="8">
    <w:abstractNumId w:val="6"/>
  </w:num>
  <w:num w:numId="9">
    <w:abstractNumId w:val="36"/>
  </w:num>
  <w:num w:numId="10">
    <w:abstractNumId w:val="23"/>
  </w:num>
  <w:num w:numId="11">
    <w:abstractNumId w:val="4"/>
  </w:num>
  <w:num w:numId="12">
    <w:abstractNumId w:val="31"/>
  </w:num>
  <w:num w:numId="13">
    <w:abstractNumId w:val="27"/>
  </w:num>
  <w:num w:numId="14">
    <w:abstractNumId w:val="28"/>
  </w:num>
  <w:num w:numId="15">
    <w:abstractNumId w:val="35"/>
  </w:num>
  <w:num w:numId="16">
    <w:abstractNumId w:val="45"/>
  </w:num>
  <w:num w:numId="17">
    <w:abstractNumId w:val="33"/>
  </w:num>
  <w:num w:numId="18">
    <w:abstractNumId w:val="40"/>
  </w:num>
  <w:num w:numId="19">
    <w:abstractNumId w:val="2"/>
  </w:num>
  <w:num w:numId="20">
    <w:abstractNumId w:val="0"/>
  </w:num>
  <w:num w:numId="21">
    <w:abstractNumId w:val="13"/>
  </w:num>
  <w:num w:numId="22">
    <w:abstractNumId w:val="14"/>
  </w:num>
  <w:num w:numId="23">
    <w:abstractNumId w:val="39"/>
  </w:num>
  <w:num w:numId="24">
    <w:abstractNumId w:val="43"/>
  </w:num>
  <w:num w:numId="25">
    <w:abstractNumId w:val="41"/>
  </w:num>
  <w:num w:numId="26">
    <w:abstractNumId w:val="44"/>
  </w:num>
  <w:num w:numId="27">
    <w:abstractNumId w:val="11"/>
  </w:num>
  <w:num w:numId="28">
    <w:abstractNumId w:val="25"/>
  </w:num>
  <w:num w:numId="29">
    <w:abstractNumId w:val="10"/>
  </w:num>
  <w:num w:numId="30">
    <w:abstractNumId w:val="29"/>
  </w:num>
  <w:num w:numId="31">
    <w:abstractNumId w:val="17"/>
  </w:num>
  <w:num w:numId="32">
    <w:abstractNumId w:val="5"/>
  </w:num>
  <w:num w:numId="33">
    <w:abstractNumId w:val="20"/>
  </w:num>
  <w:num w:numId="34">
    <w:abstractNumId w:val="19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"/>
  </w:num>
  <w:num w:numId="38">
    <w:abstractNumId w:val="7"/>
  </w:num>
  <w:num w:numId="39">
    <w:abstractNumId w:val="12"/>
  </w:num>
  <w:num w:numId="40">
    <w:abstractNumId w:val="26"/>
  </w:num>
  <w:num w:numId="41">
    <w:abstractNumId w:val="9"/>
  </w:num>
  <w:num w:numId="42">
    <w:abstractNumId w:val="42"/>
  </w:num>
  <w:num w:numId="43">
    <w:abstractNumId w:val="32"/>
  </w:num>
  <w:num w:numId="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1343"/>
    <w:rsid w:val="00000D7B"/>
    <w:rsid w:val="00011351"/>
    <w:rsid w:val="00016DCB"/>
    <w:rsid w:val="000229F9"/>
    <w:rsid w:val="00045DD1"/>
    <w:rsid w:val="00061D16"/>
    <w:rsid w:val="000751B5"/>
    <w:rsid w:val="000A5B33"/>
    <w:rsid w:val="000C391D"/>
    <w:rsid w:val="000F338E"/>
    <w:rsid w:val="001200E3"/>
    <w:rsid w:val="00142C5F"/>
    <w:rsid w:val="0014553B"/>
    <w:rsid w:val="00161B68"/>
    <w:rsid w:val="00162557"/>
    <w:rsid w:val="00162ADE"/>
    <w:rsid w:val="001721D9"/>
    <w:rsid w:val="00192D91"/>
    <w:rsid w:val="001A681E"/>
    <w:rsid w:val="001B0B54"/>
    <w:rsid w:val="001B5B73"/>
    <w:rsid w:val="001C22D3"/>
    <w:rsid w:val="001C6B6B"/>
    <w:rsid w:val="001F288F"/>
    <w:rsid w:val="001F4163"/>
    <w:rsid w:val="00204934"/>
    <w:rsid w:val="00220B86"/>
    <w:rsid w:val="00242EA4"/>
    <w:rsid w:val="00247050"/>
    <w:rsid w:val="00276B4D"/>
    <w:rsid w:val="002A37EA"/>
    <w:rsid w:val="002A5A3B"/>
    <w:rsid w:val="002B20F8"/>
    <w:rsid w:val="002D002B"/>
    <w:rsid w:val="002F7E80"/>
    <w:rsid w:val="00300038"/>
    <w:rsid w:val="003039AF"/>
    <w:rsid w:val="003045B6"/>
    <w:rsid w:val="00326985"/>
    <w:rsid w:val="003610D5"/>
    <w:rsid w:val="0036443F"/>
    <w:rsid w:val="0038376E"/>
    <w:rsid w:val="00385238"/>
    <w:rsid w:val="00390BD0"/>
    <w:rsid w:val="003966C1"/>
    <w:rsid w:val="003E0B12"/>
    <w:rsid w:val="003E73AC"/>
    <w:rsid w:val="00424875"/>
    <w:rsid w:val="0042660C"/>
    <w:rsid w:val="00431B71"/>
    <w:rsid w:val="00442099"/>
    <w:rsid w:val="00446149"/>
    <w:rsid w:val="00457035"/>
    <w:rsid w:val="004571F9"/>
    <w:rsid w:val="004574E2"/>
    <w:rsid w:val="00467DE5"/>
    <w:rsid w:val="0048423F"/>
    <w:rsid w:val="00486D46"/>
    <w:rsid w:val="00495E10"/>
    <w:rsid w:val="004C67AF"/>
    <w:rsid w:val="004C7EDE"/>
    <w:rsid w:val="004F5FCF"/>
    <w:rsid w:val="005024B8"/>
    <w:rsid w:val="00510375"/>
    <w:rsid w:val="005159B1"/>
    <w:rsid w:val="005208A8"/>
    <w:rsid w:val="0052484F"/>
    <w:rsid w:val="00534D54"/>
    <w:rsid w:val="005418C2"/>
    <w:rsid w:val="005611F0"/>
    <w:rsid w:val="00562D26"/>
    <w:rsid w:val="0056495F"/>
    <w:rsid w:val="00565D27"/>
    <w:rsid w:val="00570E81"/>
    <w:rsid w:val="0057392B"/>
    <w:rsid w:val="005772AB"/>
    <w:rsid w:val="00586217"/>
    <w:rsid w:val="00591FEE"/>
    <w:rsid w:val="005933D1"/>
    <w:rsid w:val="0059632E"/>
    <w:rsid w:val="005A3780"/>
    <w:rsid w:val="005C44ED"/>
    <w:rsid w:val="005F1CBA"/>
    <w:rsid w:val="005F204F"/>
    <w:rsid w:val="00600C84"/>
    <w:rsid w:val="006142C9"/>
    <w:rsid w:val="006241B5"/>
    <w:rsid w:val="006243E3"/>
    <w:rsid w:val="00647C51"/>
    <w:rsid w:val="00652085"/>
    <w:rsid w:val="006727EB"/>
    <w:rsid w:val="006864C2"/>
    <w:rsid w:val="0069082C"/>
    <w:rsid w:val="00692600"/>
    <w:rsid w:val="00697C6C"/>
    <w:rsid w:val="006A35F0"/>
    <w:rsid w:val="006A5EAF"/>
    <w:rsid w:val="006A6423"/>
    <w:rsid w:val="006C0B0D"/>
    <w:rsid w:val="0070169E"/>
    <w:rsid w:val="007040DC"/>
    <w:rsid w:val="00713BDD"/>
    <w:rsid w:val="00724151"/>
    <w:rsid w:val="00725A21"/>
    <w:rsid w:val="00726B43"/>
    <w:rsid w:val="00735EBD"/>
    <w:rsid w:val="007369E1"/>
    <w:rsid w:val="00760E38"/>
    <w:rsid w:val="00776BA0"/>
    <w:rsid w:val="00782AC4"/>
    <w:rsid w:val="007839C2"/>
    <w:rsid w:val="00784EE3"/>
    <w:rsid w:val="00787AD5"/>
    <w:rsid w:val="00790680"/>
    <w:rsid w:val="00797EA2"/>
    <w:rsid w:val="007A2E44"/>
    <w:rsid w:val="007B2E26"/>
    <w:rsid w:val="007B5BA7"/>
    <w:rsid w:val="007B6FB0"/>
    <w:rsid w:val="007C4232"/>
    <w:rsid w:val="007C44F7"/>
    <w:rsid w:val="007D3588"/>
    <w:rsid w:val="007E3036"/>
    <w:rsid w:val="007F6FDC"/>
    <w:rsid w:val="008077FB"/>
    <w:rsid w:val="00812724"/>
    <w:rsid w:val="008220DF"/>
    <w:rsid w:val="00855F8D"/>
    <w:rsid w:val="00881579"/>
    <w:rsid w:val="008879BB"/>
    <w:rsid w:val="008A76C7"/>
    <w:rsid w:val="00903DEB"/>
    <w:rsid w:val="00903E98"/>
    <w:rsid w:val="0096484A"/>
    <w:rsid w:val="0096631E"/>
    <w:rsid w:val="00997DAB"/>
    <w:rsid w:val="009A78F7"/>
    <w:rsid w:val="009B0870"/>
    <w:rsid w:val="009D5968"/>
    <w:rsid w:val="009E585A"/>
    <w:rsid w:val="009F5809"/>
    <w:rsid w:val="009F61FE"/>
    <w:rsid w:val="00A06775"/>
    <w:rsid w:val="00A27D18"/>
    <w:rsid w:val="00A63C9C"/>
    <w:rsid w:val="00A65751"/>
    <w:rsid w:val="00A678DE"/>
    <w:rsid w:val="00A764AE"/>
    <w:rsid w:val="00A8110E"/>
    <w:rsid w:val="00A915D8"/>
    <w:rsid w:val="00A91E57"/>
    <w:rsid w:val="00A929C7"/>
    <w:rsid w:val="00AA058E"/>
    <w:rsid w:val="00AA5B99"/>
    <w:rsid w:val="00AA6B2D"/>
    <w:rsid w:val="00AB687A"/>
    <w:rsid w:val="00AD5250"/>
    <w:rsid w:val="00AE0368"/>
    <w:rsid w:val="00AE41AD"/>
    <w:rsid w:val="00B1228A"/>
    <w:rsid w:val="00B14692"/>
    <w:rsid w:val="00B50D25"/>
    <w:rsid w:val="00B526D7"/>
    <w:rsid w:val="00B53F12"/>
    <w:rsid w:val="00B57868"/>
    <w:rsid w:val="00B63824"/>
    <w:rsid w:val="00B64891"/>
    <w:rsid w:val="00B72905"/>
    <w:rsid w:val="00B765F2"/>
    <w:rsid w:val="00B83570"/>
    <w:rsid w:val="00B83BAD"/>
    <w:rsid w:val="00B9172D"/>
    <w:rsid w:val="00BC14B4"/>
    <w:rsid w:val="00BC4318"/>
    <w:rsid w:val="00BE0C21"/>
    <w:rsid w:val="00BE1140"/>
    <w:rsid w:val="00BE73E5"/>
    <w:rsid w:val="00BF2433"/>
    <w:rsid w:val="00C0663A"/>
    <w:rsid w:val="00C10476"/>
    <w:rsid w:val="00C12A5C"/>
    <w:rsid w:val="00C1409F"/>
    <w:rsid w:val="00C23892"/>
    <w:rsid w:val="00C30386"/>
    <w:rsid w:val="00C33CE0"/>
    <w:rsid w:val="00C430EC"/>
    <w:rsid w:val="00C46A2F"/>
    <w:rsid w:val="00C830CD"/>
    <w:rsid w:val="00C86B87"/>
    <w:rsid w:val="00C942A4"/>
    <w:rsid w:val="00CA3CCA"/>
    <w:rsid w:val="00CA6AC4"/>
    <w:rsid w:val="00CA7BC3"/>
    <w:rsid w:val="00CB6E29"/>
    <w:rsid w:val="00CD02C5"/>
    <w:rsid w:val="00CD5A28"/>
    <w:rsid w:val="00CE3656"/>
    <w:rsid w:val="00D16CAC"/>
    <w:rsid w:val="00D3110F"/>
    <w:rsid w:val="00D36831"/>
    <w:rsid w:val="00D36D30"/>
    <w:rsid w:val="00D53027"/>
    <w:rsid w:val="00D612C5"/>
    <w:rsid w:val="00D640EC"/>
    <w:rsid w:val="00D70D21"/>
    <w:rsid w:val="00D975C1"/>
    <w:rsid w:val="00DA3CA5"/>
    <w:rsid w:val="00DB0468"/>
    <w:rsid w:val="00DB13D0"/>
    <w:rsid w:val="00DD52F1"/>
    <w:rsid w:val="00DE75B3"/>
    <w:rsid w:val="00DF27E8"/>
    <w:rsid w:val="00E21811"/>
    <w:rsid w:val="00E27F82"/>
    <w:rsid w:val="00E35607"/>
    <w:rsid w:val="00E44E63"/>
    <w:rsid w:val="00E55CE0"/>
    <w:rsid w:val="00E75410"/>
    <w:rsid w:val="00E87C33"/>
    <w:rsid w:val="00E91802"/>
    <w:rsid w:val="00EB50DA"/>
    <w:rsid w:val="00EC290D"/>
    <w:rsid w:val="00ED1343"/>
    <w:rsid w:val="00EE5837"/>
    <w:rsid w:val="00EF5D19"/>
    <w:rsid w:val="00EF5D6F"/>
    <w:rsid w:val="00F10634"/>
    <w:rsid w:val="00F32B07"/>
    <w:rsid w:val="00F40EC6"/>
    <w:rsid w:val="00F42BF6"/>
    <w:rsid w:val="00F51000"/>
    <w:rsid w:val="00F64D38"/>
    <w:rsid w:val="00F74C54"/>
    <w:rsid w:val="00F864DD"/>
    <w:rsid w:val="00F86AAD"/>
    <w:rsid w:val="00F97E4D"/>
    <w:rsid w:val="00FA39B8"/>
    <w:rsid w:val="00FB53DA"/>
    <w:rsid w:val="00FD3763"/>
    <w:rsid w:val="00FD448B"/>
    <w:rsid w:val="00FF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A437"/>
  <w15:docId w15:val="{C11E5D13-7B42-4B4B-AD9A-E6CCEC1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character" w:customStyle="1" w:styleId="showhide">
    <w:name w:val="showhide"/>
    <w:basedOn w:val="DefaultParagraphFont"/>
    <w:rsid w:val="00A06775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A35F0"/>
    <w:rPr>
      <w:rFonts w:ascii="Calibri" w:eastAsia="Times New Roman" w:hAnsi="Calibri" w:cs="Times New Roman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E35607"/>
    <w:pPr>
      <w:spacing w:after="120" w:line="256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35607"/>
    <w:rPr>
      <w:rFonts w:ascii="Calibri" w:eastAsia="Calibri" w:hAnsi="Calibri" w:cs="Times New Roman"/>
    </w:rPr>
  </w:style>
  <w:style w:type="character" w:customStyle="1" w:styleId="Bodytext2">
    <w:name w:val="Body text (2)"/>
    <w:basedOn w:val="DefaultParagraphFont"/>
    <w:rsid w:val="00AA5B9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hy-AM" w:eastAsia="hy-AM" w:bidi="hy-AM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CD02C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D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F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1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B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B7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B71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7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30C18-AA43-4442-8F2D-8F66BFC7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8</Pages>
  <Words>2500</Words>
  <Characters>14250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199</cp:revision>
  <cp:lastPrinted>2020-01-16T06:53:00Z</cp:lastPrinted>
  <dcterms:created xsi:type="dcterms:W3CDTF">2019-01-18T06:27:00Z</dcterms:created>
  <dcterms:modified xsi:type="dcterms:W3CDTF">2025-06-16T11:36:00Z</dcterms:modified>
</cp:coreProperties>
</file>