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Pr="00144DBF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  <w:r w:rsidRPr="00144DBF"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  <w:t>Հայտարարություն</w:t>
      </w: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  <w:lang w:val="hy-AM"/>
        </w:rPr>
      </w:pPr>
    </w:p>
    <w:p w:rsidR="008D43D9" w:rsidRPr="001B55C2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1B55C2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1B55C2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1B55C2" w:rsidRPr="001B55C2">
        <w:rPr>
          <w:rFonts w:ascii="GHEA Grapalat" w:hAnsi="GHEA Grapalat" w:cs="Sylfaen"/>
          <w:b/>
          <w:lang w:val="hy-AM"/>
        </w:rPr>
        <w:t>կենսառեսուրսների կառավարման վարչության</w:t>
      </w:r>
      <w:r w:rsidR="001B55C2" w:rsidRPr="001B55C2">
        <w:rPr>
          <w:rFonts w:ascii="GHEA Grapalat" w:hAnsi="GHEA Grapalat" w:cs="GHEA Grapalat"/>
          <w:b/>
          <w:lang w:val="hy-AM"/>
        </w:rPr>
        <w:t xml:space="preserve"> գլխավոր</w:t>
      </w:r>
      <w:r w:rsidR="001B55C2" w:rsidRPr="001B55C2">
        <w:rPr>
          <w:rFonts w:ascii="GHEA Grapalat" w:hAnsi="GHEA Grapalat"/>
          <w:b/>
          <w:lang w:val="hy-AM"/>
        </w:rPr>
        <w:t xml:space="preserve"> </w:t>
      </w:r>
      <w:r w:rsidR="001B55C2" w:rsidRPr="001B55C2">
        <w:rPr>
          <w:rFonts w:ascii="GHEA Grapalat" w:hAnsi="GHEA Grapalat" w:cs="GHEA Grapalat"/>
          <w:b/>
          <w:lang w:val="hy-AM"/>
        </w:rPr>
        <w:t>մասնագետի</w:t>
      </w:r>
      <w:r w:rsidR="001B55C2" w:rsidRPr="001B55C2">
        <w:rPr>
          <w:rFonts w:ascii="GHEA Grapalat" w:hAnsi="GHEA Grapalat"/>
          <w:b/>
          <w:lang w:val="hy-AM"/>
        </w:rPr>
        <w:t xml:space="preserve"> </w:t>
      </w:r>
      <w:r w:rsidR="001B55C2" w:rsidRPr="001B55C2">
        <w:rPr>
          <w:rFonts w:ascii="GHEA Grapalat" w:hAnsi="GHEA Grapalat" w:cs="Sylfaen"/>
          <w:b/>
          <w:lang w:val="hy-AM"/>
        </w:rPr>
        <w:t xml:space="preserve">(ծածկագիր՝ </w:t>
      </w:r>
      <w:r w:rsidR="001B55C2" w:rsidRPr="001B55C2">
        <w:rPr>
          <w:rFonts w:ascii="GHEA Grapalat" w:hAnsi="GHEA Grapalat"/>
          <w:b/>
          <w:bCs/>
          <w:lang w:val="hy-AM"/>
        </w:rPr>
        <w:t xml:space="preserve">15-32.12-Մ2-3) </w:t>
      </w:r>
      <w:r w:rsidR="00504A2F" w:rsidRPr="001B55C2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1B55C2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1B55C2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1B55C2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1B55C2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 w:rsidRPr="001B55C2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1B55C2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  <w:r w:rsidRPr="001B55C2">
        <w:rPr>
          <w:rFonts w:ascii="GHEA Grapalat" w:hAnsi="GHEA Grapalat"/>
          <w:i/>
          <w:lang w:val="hy-AM"/>
        </w:rPr>
        <w:t xml:space="preserve">Կենսառեսուրսների կառավարման վարչության </w:t>
      </w:r>
      <w:r w:rsidR="006C55DB" w:rsidRPr="001B55C2">
        <w:rPr>
          <w:rFonts w:ascii="GHEA Grapalat" w:hAnsi="GHEA Grapalat"/>
          <w:i/>
          <w:lang w:val="hy-AM"/>
        </w:rPr>
        <w:t xml:space="preserve">գլխավոր մասնագետի (ծածկագիր` </w:t>
      </w:r>
      <w:r w:rsidRPr="001B55C2">
        <w:rPr>
          <w:rFonts w:ascii="GHEA Grapalat" w:hAnsi="GHEA Grapalat"/>
          <w:bCs/>
          <w:i/>
          <w:lang w:val="hy-AM"/>
        </w:rPr>
        <w:t xml:space="preserve">15-32.12-Մ2-3) </w:t>
      </w:r>
      <w:r w:rsidR="005C270B" w:rsidRPr="001B55C2">
        <w:rPr>
          <w:rFonts w:ascii="GHEA Grapalat" w:hAnsi="GHEA Grapalat"/>
          <w:i/>
          <w:lang w:val="hy-AM"/>
        </w:rPr>
        <w:t>/</w:t>
      </w:r>
      <w:r w:rsidRPr="001B55C2">
        <w:rPr>
          <w:rFonts w:ascii="GHEA Grapalat" w:hAnsi="GHEA Grapalat" w:cs="Sylfaen"/>
          <w:i/>
          <w:lang w:val="hy-AM"/>
        </w:rPr>
        <w:t xml:space="preserve">հղիության և ծննդաբերության </w:t>
      </w:r>
      <w:r w:rsidR="00A5115F" w:rsidRPr="001B55C2">
        <w:rPr>
          <w:rFonts w:ascii="GHEA Grapalat" w:hAnsi="GHEA Grapalat"/>
          <w:i/>
          <w:lang w:val="hy-AM"/>
        </w:rPr>
        <w:t>արձակուրդ</w:t>
      </w:r>
      <w:r w:rsidR="008571EF" w:rsidRPr="001B55C2">
        <w:rPr>
          <w:rFonts w:ascii="GHEA Grapalat" w:hAnsi="GHEA Grapalat"/>
          <w:i/>
          <w:lang w:val="hy-AM"/>
        </w:rPr>
        <w:t>՝</w:t>
      </w:r>
      <w:r w:rsidR="00A5115F" w:rsidRPr="001B55C2">
        <w:rPr>
          <w:rFonts w:ascii="GHEA Grapalat" w:hAnsi="GHEA Grapalat"/>
          <w:i/>
          <w:lang w:val="hy-AM"/>
        </w:rPr>
        <w:t xml:space="preserve"> մինչև 202</w:t>
      </w:r>
      <w:r>
        <w:rPr>
          <w:rFonts w:ascii="GHEA Grapalat" w:hAnsi="GHEA Grapalat"/>
          <w:i/>
          <w:lang w:val="hy-AM"/>
        </w:rPr>
        <w:t>4</w:t>
      </w:r>
      <w:r w:rsidR="00A5115F" w:rsidRPr="001B55C2">
        <w:rPr>
          <w:rFonts w:ascii="GHEA Grapalat" w:hAnsi="GHEA Grapalat"/>
          <w:i/>
          <w:lang w:val="hy-AM"/>
        </w:rPr>
        <w:t xml:space="preserve">թ․ </w:t>
      </w:r>
      <w:r>
        <w:rPr>
          <w:rFonts w:ascii="GHEA Grapalat" w:hAnsi="GHEA Grapalat"/>
          <w:i/>
          <w:lang w:val="hy-AM"/>
        </w:rPr>
        <w:t>մայիսի 9</w:t>
      </w:r>
      <w:r w:rsidR="00A5115F" w:rsidRPr="001B55C2">
        <w:rPr>
          <w:rFonts w:ascii="GHEA Grapalat" w:hAnsi="GHEA Grapalat"/>
          <w:i/>
          <w:lang w:val="hy-AM"/>
        </w:rPr>
        <w:t>-ը</w:t>
      </w:r>
      <w:r w:rsidR="00144DBF" w:rsidRPr="001B55C2">
        <w:rPr>
          <w:rFonts w:ascii="GHEA Grapalat" w:hAnsi="GHEA Grapalat"/>
          <w:i/>
          <w:lang w:val="hy-AM"/>
        </w:rPr>
        <w:t xml:space="preserve"> ներառյալ</w:t>
      </w:r>
      <w:r w:rsidR="00A5115F" w:rsidRPr="001B55C2">
        <w:rPr>
          <w:rFonts w:ascii="GHEA Grapalat" w:hAnsi="GHEA Grapalat"/>
          <w:i/>
          <w:lang w:val="hy-AM"/>
        </w:rPr>
        <w:t>/</w:t>
      </w:r>
    </w:p>
    <w:p w:rsidR="001B55C2" w:rsidRPr="001B55C2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</w:p>
    <w:p w:rsidR="001B55C2" w:rsidRDefault="001B55C2" w:rsidP="001B55C2">
      <w:pPr>
        <w:numPr>
          <w:ilvl w:val="0"/>
          <w:numId w:val="32"/>
        </w:numPr>
        <w:jc w:val="both"/>
        <w:rPr>
          <w:rFonts w:ascii="GHEA Grapalat" w:hAnsi="GHEA Grapalat"/>
          <w:szCs w:val="22"/>
          <w:lang w:val="hy-AM" w:eastAsia="en-US"/>
        </w:rPr>
      </w:pPr>
      <w:r>
        <w:rPr>
          <w:rFonts w:ascii="GHEA Grapalat" w:hAnsi="GHEA Grapalat"/>
          <w:lang w:val="hy-AM"/>
        </w:rPr>
        <w:t>Իրականացնում է վայրի կենդանական և բուսական պաշարների կադաստրների ստեղծման, վարման և դրանց վերաբերյալ Հայաստանի Հանրապետության օրենսդրությամբ սահմանված կարգով տեղեկատվության տրամադրման գործընթացը:</w:t>
      </w:r>
    </w:p>
    <w:p w:rsidR="001B55C2" w:rsidRDefault="001B55C2" w:rsidP="001B55C2">
      <w:pPr>
        <w:numPr>
          <w:ilvl w:val="0"/>
          <w:numId w:val="3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Իրականացնում է «Անհետացման եզրին գտնվող վայրի կենդանական ու բուսական աշխարհի տեսակների միջազգային առևտրի մասին» կոնվենցիայով (ՍԻԹԵՍ) կարգավորման ենթակա վայրի կենդանիները և բույսերը, դրանց մասերն ու ածանցյալները Հայաստանի Հանրապետության տարածքից արտահանելու և Հայաստանի Հանրապետության տարածք ներմուծելու, վերարտահանելու թույլտվությունների (հավաստագրերի) տրամադրման գործընթացը: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Իրականացնում  է Հայաստանի Հանրապետության տարածքում վայրի կենդանիների տեսակների սոցիալական նպատակով օգտագործման (սիրողական որսի, որսի օբյեկտ չհանդիսացող կենդանիների որսի և ձկնորսության, ձկնորսության օբյեկտ չհանդիսացող կենդանիների որսի) մասին պայմանագրերի կնքման գործընթացը: 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Վարչության գործառույթների սահմաններում Նախարարությունում հարուցված վարչական վարույթների շրջանակներում  «Վարչարարության հիմունքների և վարչական վարույթի մասին» օրենքով սահմանված գործողություններ: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Իրականացնում է իրավական ակտերի նախագծերի ուսումնասիրում և սահմանված կարգով կարծիքի տրամադրում, ինչպես նաև մասնակցում է միջազգային հարաբերություններին իր իրավասության սահմաններում 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2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Վարչության աշխատանքային ծրագրերի ու Վարչության կողմից կատարված աշխատանքների վերաբերյալ հաշվետվությունների կազմումը: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2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Նախարարությանը վերապահված, Հայաստանի Հանրապետության կողմից երրորդ երկրների հետ առևտրի դեպքում արգելված ապրանքների կանոնակարգման գործընթացի աշխատանքներ: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Իրականացնում է Հայաստանի Հանրապետության տարածքում կենդանական և բուսական աշխարհի և դրանց պաշարների հաշվառման,  մոնիթորինգի, գիտական ուսումնասիրությունների, պահպանության, վերարտադրության և կայուն օգտագործման ոլորտներում պետական քաղաքականության ձևավորման աջակցություն: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Մասնակցում է Նախարարության գործունեության տարեկան և ընթացիկ գործունեության ամփոփ հաշվետվությունների կազմման գործընթացին: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Իրականացնում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է օրենքներով և ենթաօրենսդրական նորմատիվ իրավական ակտերով սահմանված դեպքերում, շրջակա միջավայրի պահպանության և բնական պաշարների (բացառությամբ օգտակար հանածոների պաշարների) օգտագործման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ոլորտում համաձայնեցումների, եզրակացությունների, հավաստագրերի տրամադրման գործընթացում, անհրաժեշտության դեպքում, տեղանքի զննումը, տեղում ուսումնասիրությունների աշխատանքներ:</w:t>
      </w:r>
    </w:p>
    <w:p w:rsidR="00A5115F" w:rsidRPr="001B55C2" w:rsidRDefault="00A5115F" w:rsidP="001B55C2">
      <w:pPr>
        <w:ind w:left="567" w:firstLine="567"/>
        <w:jc w:val="both"/>
        <w:rPr>
          <w:rFonts w:ascii="GHEA Grapalat" w:hAnsi="GHEA Grapalat"/>
          <w:b/>
          <w:i/>
          <w:lang w:val="af-ZA"/>
        </w:rPr>
      </w:pPr>
    </w:p>
    <w:p w:rsidR="00C876C8" w:rsidRPr="00EC11AE" w:rsidRDefault="00227D72" w:rsidP="001B55C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1B55C2" w:rsidRDefault="00407292" w:rsidP="001B55C2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tbl>
      <w:tblPr>
        <w:tblStyle w:val="TableGrid"/>
        <w:tblW w:w="101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"/>
        <w:gridCol w:w="1605"/>
        <w:gridCol w:w="2836"/>
        <w:gridCol w:w="2836"/>
        <w:gridCol w:w="2322"/>
      </w:tblGrid>
      <w:tr w:rsidR="001B55C2" w:rsidRPr="00FA5313" w:rsidTr="00F011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Բնական</w:t>
            </w:r>
            <w:r w:rsidR="00FA5313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գիտություններ, մաթեմատիկա և վիճակագրություն</w:t>
            </w:r>
          </w:p>
        </w:tc>
      </w:tr>
      <w:tr w:rsidR="001B55C2" w:rsidTr="00F0111B">
        <w:trPr>
          <w:trHeight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Կենսաբանական գիտություններ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 w:rsidP="00ED7F96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Շրջակա</w:t>
            </w:r>
            <w:r w:rsidR="00ED7F96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միջավայր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Գիտություններ երկրի մասին</w:t>
            </w:r>
          </w:p>
        </w:tc>
      </w:tr>
      <w:tr w:rsidR="001B55C2" w:rsidTr="00F011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Կենսաբանություն կամ Կենսաքիմիա և կենսաֆիզիկա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Շրջակա միջավայրի գիտություններ կամ Շրջակա միջավայր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Աշխարհագրություն </w:t>
            </w:r>
          </w:p>
          <w:p w:rsidR="001B55C2" w:rsidRPr="00F0111B" w:rsidRDefault="001B55C2">
            <w:pP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</w:p>
        </w:tc>
      </w:tr>
    </w:tbl>
    <w:p w:rsidR="001B55C2" w:rsidRDefault="001B55C2" w:rsidP="001B55C2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կամ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8"/>
        <w:gridCol w:w="2657"/>
        <w:gridCol w:w="6850"/>
      </w:tblGrid>
      <w:tr w:rsidR="001B55C2" w:rsidTr="00F0111B">
        <w:trPr>
          <w:trHeight w:val="3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Կրթություն</w:t>
            </w:r>
          </w:p>
        </w:tc>
      </w:tr>
      <w:tr w:rsidR="001B55C2" w:rsidTr="00F0111B">
        <w:trPr>
          <w:trHeight w:val="3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Կրթություն</w:t>
            </w:r>
          </w:p>
        </w:tc>
      </w:tr>
      <w:tr w:rsidR="001B55C2" w:rsidTr="00F0111B">
        <w:trPr>
          <w:trHeight w:val="3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Առարկայական ուղղվածությամբ մանկավարժություն</w:t>
            </w:r>
          </w:p>
        </w:tc>
      </w:tr>
      <w:tr w:rsidR="001B55C2" w:rsidTr="00F0111B">
        <w:trPr>
          <w:trHeight w:val="6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Մասնագիտական մանկավարժություն</w:t>
            </w:r>
          </w:p>
        </w:tc>
      </w:tr>
    </w:tbl>
    <w:p w:rsidR="001B55C2" w:rsidRDefault="00F0111B" w:rsidP="001B55C2">
      <w:pPr>
        <w:pStyle w:val="NormalWeb"/>
        <w:spacing w:before="0" w:beforeAutospacing="0" w:after="0" w:afterAutospacing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 w:rsidR="001B55C2">
        <w:rPr>
          <w:rFonts w:ascii="GHEA Grapalat" w:hAnsi="GHEA Grapalat" w:cs="Sylfaen"/>
          <w:lang w:val="hy-AM"/>
        </w:rPr>
        <w:t>ամ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14"/>
        <w:gridCol w:w="2792"/>
        <w:gridCol w:w="1891"/>
        <w:gridCol w:w="2959"/>
      </w:tblGrid>
      <w:tr w:rsidR="001B55C2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</w:tr>
      <w:tr w:rsidR="001B55C2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Գյուղատնտեսական գիտություններ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Անտառային տնտեսություն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Ձկնային</w:t>
            </w:r>
          </w:p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տնտեսություն</w:t>
            </w:r>
          </w:p>
        </w:tc>
      </w:tr>
      <w:tr w:rsidR="001B55C2" w:rsidTr="00F0111B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Ագրոնոմիա և անասնաբուծություն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>Անտառային տնտեսություն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>Ձկնային</w:t>
            </w:r>
          </w:p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տնտեսություն</w:t>
            </w:r>
          </w:p>
        </w:tc>
      </w:tr>
    </w:tbl>
    <w:p w:rsidR="001B55C2" w:rsidRDefault="001B55C2" w:rsidP="001B55C2">
      <w:pPr>
        <w:pStyle w:val="NormalWeb"/>
        <w:spacing w:before="0" w:beforeAutospacing="0" w:after="0" w:afterAutospacing="0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կամ</w:t>
      </w:r>
      <w:proofErr w:type="spellEnd"/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8"/>
        <w:gridCol w:w="1981"/>
        <w:gridCol w:w="2882"/>
        <w:gridCol w:w="4324"/>
      </w:tblGrid>
      <w:tr w:rsidR="001B55C2" w:rsidTr="00F0111B">
        <w:trPr>
          <w:trHeight w:val="31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Ուղղություն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Ճարտարագիտություն, արդյունաբերություն և շինարարություն</w:t>
            </w:r>
          </w:p>
        </w:tc>
      </w:tr>
      <w:tr w:rsidR="001B55C2" w:rsidTr="00F0111B">
        <w:trPr>
          <w:trHeight w:val="61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Ոլորտ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Ճարտարագիտություն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Ճարտարապետություն և շինարարություն</w:t>
            </w:r>
          </w:p>
        </w:tc>
      </w:tr>
      <w:tr w:rsidR="001B55C2" w:rsidTr="00F0111B">
        <w:trPr>
          <w:trHeight w:val="6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Ենթաոլորտ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</w:rPr>
              <w:t>Շրջակա</w:t>
            </w: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F0111B">
              <w:rPr>
                <w:rFonts w:ascii="GHEA Grapalat" w:hAnsi="GHEA Grapalat" w:cs="GHEA Grapalat"/>
                <w:sz w:val="20"/>
                <w:szCs w:val="20"/>
              </w:rPr>
              <w:t>միջավայրի</w:t>
            </w: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F0111B">
              <w:rPr>
                <w:rFonts w:ascii="GHEA Grapalat" w:hAnsi="GHEA Grapalat" w:cs="GHEA Grapalat"/>
                <w:sz w:val="20"/>
                <w:szCs w:val="20"/>
              </w:rPr>
              <w:t>պահպանություն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tabs>
                <w:tab w:val="left" w:pos="4814"/>
              </w:tabs>
              <w:rPr>
                <w:rFonts w:ascii="GHEA Grapalat" w:hAnsi="GHEA Grapalat" w:cs="GHEA Grapalat"/>
                <w:sz w:val="20"/>
                <w:szCs w:val="20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Շենքերի և քաղաքային </w:t>
            </w:r>
          </w:p>
          <w:p w:rsidR="001B55C2" w:rsidRPr="00F0111B" w:rsidRDefault="001B55C2">
            <w:pPr>
              <w:tabs>
                <w:tab w:val="left" w:pos="4814"/>
              </w:tabs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>ճարտարագիտություն</w:t>
            </w:r>
          </w:p>
        </w:tc>
      </w:tr>
      <w:tr w:rsidR="001B55C2" w:rsidTr="00F0111B">
        <w:trPr>
          <w:trHeight w:val="1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/>
                <w:lang w:val="en-US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Մասնագիտություն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 xml:space="preserve">Շրջակա միջավայրի պահպանություն </w:t>
            </w:r>
            <w:r w:rsidRPr="00F0111B">
              <w:rPr>
                <w:rFonts w:ascii="GHEA Grapalat" w:hAnsi="GHEA Grapalat"/>
                <w:sz w:val="20"/>
                <w:szCs w:val="20"/>
              </w:rPr>
              <w:t xml:space="preserve">կամ </w:t>
            </w: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Կենսագործունեության անվտանգություն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1B55C2" w:rsidRPr="001B55C2" w:rsidRDefault="001B55C2" w:rsidP="001B55C2">
      <w:pPr>
        <w:tabs>
          <w:tab w:val="left" w:pos="993"/>
        </w:tabs>
        <w:ind w:left="567"/>
        <w:jc w:val="both"/>
        <w:rPr>
          <w:rFonts w:ascii="GHEA Grapalat" w:hAnsi="GHEA Grapalat" w:cs="Sylfaen"/>
          <w:b/>
        </w:rPr>
      </w:pPr>
    </w:p>
    <w:p w:rsidR="00F0111B" w:rsidRDefault="00F0111B" w:rsidP="00F0111B">
      <w:pPr>
        <w:pStyle w:val="Normal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Հանրային ծառայության առնվազն երկու տարվա ստաժ կամ երեք տարվա մասնագիտական աշխատանքային ստաժ կամ լիցենզավորման ենթակա գործունեության բնագավառում, կամ կենսաբանական գիտությունների բնագավառում` կենսաբանի, բուսաբանի, կենդանաբանի և հարակից մասնագետի, կամ գյուղատնտեսական գիտությունների բնագավառում` գյուղատնտեսի և հարակից մասնագետի կամ ֆիզիկայի բնագավառում` երկրաբանի, երկրաֆիզիկոսի և </w:t>
      </w:r>
      <w:r>
        <w:rPr>
          <w:rFonts w:ascii="GHEA Grapalat" w:hAnsi="GHEA Grapalat"/>
          <w:lang w:val="hy-AM"/>
        </w:rPr>
        <w:t>աշխարհագետի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ստաժ։</w:t>
      </w:r>
    </w:p>
    <w:p w:rsidR="003A7BCD" w:rsidRPr="00EC11AE" w:rsidRDefault="003A7BCD" w:rsidP="001B55C2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D560A8" w:rsidRDefault="004C19E2" w:rsidP="00ED7F96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D560A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D560A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D560A8" w:rsidRDefault="00D560A8" w:rsidP="00D560A8">
      <w:pPr>
        <w:ind w:left="709" w:hanging="11"/>
        <w:jc w:val="both"/>
        <w:rPr>
          <w:rFonts w:ascii="GHEA Grapalat" w:hAnsi="GHEA Grapalat" w:cs="GHEA Grapalat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lang w:val="hy-AM"/>
        </w:rPr>
        <w:t xml:space="preserve">ա) </w:t>
      </w:r>
      <w:r w:rsidRPr="00D560A8">
        <w:rPr>
          <w:rFonts w:ascii="GHEA Grapalat" w:hAnsi="GHEA Grapalat" w:cs="GHEA Grapalat"/>
          <w:lang w:val="hy-AM"/>
        </w:rPr>
        <w:t>Սահմանադրություն</w:t>
      </w:r>
      <w:r w:rsidR="00D0165D">
        <w:rPr>
          <w:rFonts w:ascii="GHEA Grapalat" w:hAnsi="GHEA Grapalat" w:cs="GHEA Grapalat"/>
          <w:lang w:val="hy-AM"/>
        </w:rPr>
        <w:t>,</w:t>
      </w:r>
    </w:p>
    <w:p w:rsidR="00D560A8" w:rsidRDefault="00D560A8" w:rsidP="00D560A8">
      <w:pPr>
        <w:pStyle w:val="ListParagraph"/>
        <w:spacing w:after="0" w:line="240" w:lineRule="auto"/>
        <w:ind w:left="567" w:firstLine="153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բ) 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>«Քաղաքացիական ծառայության մասին» օրենք</w:t>
      </w:r>
      <w:r w:rsidR="00D0165D">
        <w:rPr>
          <w:rFonts w:ascii="GHEA Grapalat" w:hAnsi="GHEA Grapalat" w:cs="GHEA Grapalat"/>
          <w:sz w:val="24"/>
          <w:szCs w:val="24"/>
          <w:lang w:val="hy-AM"/>
        </w:rPr>
        <w:t>,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D560A8" w:rsidRPr="00D560A8" w:rsidRDefault="00D560A8" w:rsidP="00D560A8">
      <w:pPr>
        <w:tabs>
          <w:tab w:val="left" w:pos="1080"/>
        </w:tabs>
        <w:ind w:left="709" w:hanging="11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գ</w:t>
      </w:r>
      <w:r w:rsidRPr="00D560A8">
        <w:rPr>
          <w:rFonts w:ascii="GHEA Grapalat" w:hAnsi="GHEA Grapalat" w:cs="GHEA Grapalat"/>
          <w:lang w:val="hy-AM"/>
        </w:rPr>
        <w:t>)</w:t>
      </w:r>
      <w:r>
        <w:rPr>
          <w:rFonts w:ascii="GHEA Grapalat" w:hAnsi="GHEA Grapalat" w:cs="GHEA Grapalat"/>
          <w:lang w:val="hy-AM"/>
        </w:rPr>
        <w:t xml:space="preserve"> </w:t>
      </w:r>
      <w:r w:rsidRPr="00D560A8">
        <w:rPr>
          <w:rFonts w:ascii="GHEA Grapalat" w:hAnsi="GHEA Grapalat" w:cs="GHEA Grapalat"/>
          <w:lang w:val="hy-AM"/>
        </w:rPr>
        <w:t>«Հանրային ծառայության մասին» օրենք</w:t>
      </w:r>
      <w:r w:rsidR="00D0165D">
        <w:rPr>
          <w:rFonts w:ascii="GHEA Grapalat" w:hAnsi="GHEA Grapalat" w:cs="GHEA Grapalat"/>
          <w:lang w:val="hy-AM"/>
        </w:rPr>
        <w:t>,</w:t>
      </w:r>
      <w:r w:rsidRPr="00D560A8">
        <w:rPr>
          <w:rFonts w:ascii="GHEA Grapalat" w:hAnsi="GHEA Grapalat" w:cs="GHEA Grapalat"/>
          <w:lang w:val="hy-AM"/>
        </w:rPr>
        <w:t xml:space="preserve"> </w:t>
      </w:r>
    </w:p>
    <w:p w:rsidR="00D560A8" w:rsidRPr="00D560A8" w:rsidRDefault="00D560A8" w:rsidP="00D560A8">
      <w:pPr>
        <w:ind w:left="360" w:hanging="11"/>
        <w:jc w:val="both"/>
        <w:rPr>
          <w:rFonts w:ascii="GHEA Grapalat" w:hAnsi="GHEA Grapalat" w:cs="GHEA Grapalat"/>
          <w:lang w:val="hy-AM"/>
        </w:rPr>
      </w:pPr>
      <w:r w:rsidRPr="00D560A8">
        <w:rPr>
          <w:rFonts w:ascii="GHEA Grapalat" w:hAnsi="GHEA Grapalat" w:cs="GHEA Grapalat"/>
          <w:lang w:val="hy-AM"/>
        </w:rPr>
        <w:lastRenderedPageBreak/>
        <w:t xml:space="preserve">      </w:t>
      </w:r>
      <w:r>
        <w:rPr>
          <w:rFonts w:ascii="GHEA Grapalat" w:hAnsi="GHEA Grapalat" w:cs="GHEA Grapalat"/>
          <w:lang w:val="hy-AM"/>
        </w:rPr>
        <w:t>դ</w:t>
      </w:r>
      <w:r w:rsidRPr="00D560A8">
        <w:rPr>
          <w:rFonts w:ascii="GHEA Grapalat" w:hAnsi="GHEA Grapalat" w:cs="GHEA Grapalat"/>
          <w:lang w:val="hy-AM"/>
        </w:rPr>
        <w:t>) «Նորմատիվ իրավական ակտերի մասին» օրենք</w:t>
      </w:r>
      <w:r w:rsidR="00D0165D">
        <w:rPr>
          <w:rFonts w:ascii="GHEA Grapalat" w:hAnsi="GHEA Grapalat" w:cs="GHEA Grapalat"/>
          <w:lang w:val="hy-AM"/>
        </w:rPr>
        <w:t>,</w:t>
      </w:r>
      <w:r w:rsidRPr="00D560A8">
        <w:rPr>
          <w:rFonts w:ascii="GHEA Grapalat" w:hAnsi="GHEA Grapalat" w:cs="GHEA Grapalat"/>
          <w:lang w:val="hy-AM"/>
        </w:rPr>
        <w:t xml:space="preserve"> </w:t>
      </w:r>
    </w:p>
    <w:p w:rsidR="00D560A8" w:rsidRPr="00D0165D" w:rsidRDefault="00D560A8" w:rsidP="00D560A8">
      <w:pPr>
        <w:pStyle w:val="ListParagraph"/>
        <w:spacing w:after="0" w:line="240" w:lineRule="auto"/>
        <w:ind w:left="567" w:firstLine="153"/>
        <w:jc w:val="both"/>
        <w:rPr>
          <w:rFonts w:ascii="Cambria Math" w:hAnsi="Cambria Math" w:cs="GHEA Grapalat"/>
          <w:color w:val="000000" w:themeColor="text1"/>
          <w:sz w:val="24"/>
          <w:szCs w:val="24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ե)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«Կենդանական աշխարհի մասին» օրենք</w:t>
      </w:r>
      <w:r w:rsidR="00D0165D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զ) « Բուսական աշխարհի մասին»  օրենք,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է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) «Որսի և որսորդական տնտեսության վարման մասին» օրենք, 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ը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)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Սևանա լճի մասին» օրենք,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թ</w:t>
      </w:r>
      <w:r w:rsidRPr="00D560A8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Հարկային օրենսգիրք</w:t>
      </w:r>
      <w:r w:rsidR="00D0165D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ժ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>)</w:t>
      </w:r>
      <w:r w:rsidR="00FA531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535AA2">
        <w:rPr>
          <w:rFonts w:ascii="GHEA Grapalat" w:hAnsi="GHEA Grapalat" w:cs="GHEA Grapalat"/>
          <w:sz w:val="24"/>
          <w:szCs w:val="24"/>
          <w:lang w:val="hy-AM"/>
        </w:rPr>
        <w:t xml:space="preserve">«Անհետացման եզրին գտնվող վայրի կենդանական ու բուսական աշխարհի տեսակների միջազգային առևտրի մասին» կոնվենցիա (ՍԻԹԵՍ): </w:t>
      </w:r>
    </w:p>
    <w:p w:rsidR="001D56A2" w:rsidRPr="00EC11AE" w:rsidRDefault="001D56A2" w:rsidP="00D560A8">
      <w:pPr>
        <w:jc w:val="both"/>
        <w:rPr>
          <w:rFonts w:ascii="GHEA Grapalat" w:eastAsia="MS Mincho" w:hAnsi="GHEA Grapalat" w:cs="MS Mincho"/>
          <w:lang w:val="hy-AM"/>
        </w:rPr>
      </w:pPr>
    </w:p>
    <w:p w:rsidR="00F0111B" w:rsidRDefault="00F0111B" w:rsidP="00F0111B">
      <w:pPr>
        <w:pStyle w:val="NormalWeb"/>
        <w:spacing w:before="0" w:beforeAutospacing="0" w:after="0" w:afterAutospacing="0"/>
        <w:rPr>
          <w:rFonts w:ascii="GHEA Grapalat" w:hAnsi="GHEA Grapalat" w:cs="Sylfaen"/>
          <w:b/>
          <w:iCs/>
          <w:lang w:val="hy-AM"/>
        </w:rPr>
      </w:pPr>
      <w:proofErr w:type="spellStart"/>
      <w:r>
        <w:rPr>
          <w:rFonts w:ascii="GHEA Grapalat" w:hAnsi="GHEA Grapalat" w:cs="Sylfaen"/>
          <w:b/>
        </w:rPr>
        <w:t>Անհրաժեշտ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կոմպետենցիաներ</w:t>
      </w:r>
      <w:proofErr w:type="spellEnd"/>
      <w:r>
        <w:rPr>
          <w:rFonts w:ascii="GHEA Grapalat" w:hAnsi="GHEA Grapalat"/>
          <w:lang w:val="af-ZA"/>
        </w:rPr>
        <w:br/>
      </w:r>
      <w:r>
        <w:rPr>
          <w:rFonts w:ascii="GHEA Grapalat" w:hAnsi="GHEA Grapalat" w:cs="Sylfaen"/>
          <w:b/>
          <w:iCs/>
          <w:lang w:val="hy-AM"/>
        </w:rPr>
        <w:t>Ընդհանրական կոմպետենցիաներ</w:t>
      </w:r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 w:cs="Times New Roman"/>
          <w:sz w:val="24"/>
          <w:szCs w:val="24"/>
          <w:lang w:val="ru-RU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Ծրագրերի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մշակում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Խնդրի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լուծում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Հաշվետվություններիմշակում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Տեղեկատվության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հավաքագրում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վերլուծություն</w:t>
      </w:r>
      <w:proofErr w:type="spellEnd"/>
    </w:p>
    <w:p w:rsidR="00F0111B" w:rsidRDefault="00F0111B" w:rsidP="00F0111B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>
        <w:rPr>
          <w:rFonts w:ascii="GHEA Grapalat" w:hAnsi="GHEA Grapalat" w:cs="Sylfaen"/>
        </w:rPr>
        <w:t>Բարեվարքություն</w:t>
      </w:r>
      <w:proofErr w:type="spellEnd"/>
    </w:p>
    <w:p w:rsidR="00F0111B" w:rsidRDefault="00F0111B" w:rsidP="00F0111B">
      <w:pPr>
        <w:pStyle w:val="NormalWeb"/>
        <w:spacing w:before="0" w:beforeAutospacing="0" w:after="0" w:afterAutospacing="0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Ընտրանքային կոմպետենցիաներ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 Բանակցությունների վարում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</w:t>
      </w:r>
      <w:r>
        <w:rPr>
          <w:rFonts w:ascii="GHEA Grapalat" w:hAnsi="GHEA Grapalat" w:cs="Sylfaen"/>
          <w:lang w:val="hy-AM"/>
        </w:rPr>
        <w:t>Կոնֆլիկտների</w:t>
      </w:r>
      <w:r>
        <w:rPr>
          <w:rFonts w:ascii="GHEA Grapalat" w:hAnsi="GHEA Grapalat"/>
          <w:lang w:val="hy-AM"/>
        </w:rPr>
        <w:t xml:space="preserve"> կառավարում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 Տեղեկատվական տեխնոլոգիաներ և հեռահաղորդակցություն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4.Ծառայությունների մատուցում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5.Բողոքների բավարարում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6.Ժամանակի կառավարում</w:t>
      </w:r>
    </w:p>
    <w:p w:rsidR="00F0111B" w:rsidRPr="00520545" w:rsidRDefault="00F0111B" w:rsidP="00E4149F">
      <w:pPr>
        <w:ind w:left="567" w:hanging="141"/>
        <w:rPr>
          <w:rFonts w:ascii="GHEA Grapalat" w:hAnsi="GHEA Grapalat" w:cs="Sylfaen"/>
          <w:b/>
          <w:iCs/>
          <w:lang w:val="hy-AM" w:eastAsia="en-US"/>
        </w:rPr>
      </w:pPr>
      <w:r>
        <w:rPr>
          <w:rFonts w:ascii="GHEA Grapalat" w:hAnsi="GHEA Grapalat"/>
          <w:lang w:val="hy-AM"/>
        </w:rPr>
        <w:t>7.Փաստաթղթերի նախապատրատում</w:t>
      </w:r>
    </w:p>
    <w:p w:rsidR="00E96E59" w:rsidRPr="00EC11AE" w:rsidRDefault="00E96E59" w:rsidP="001B55C2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1B55C2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1B55C2">
        <w:rPr>
          <w:rFonts w:ascii="GHEA Grapalat" w:eastAsia="Calibri" w:hAnsi="GHEA Grapalat" w:cs="Sylfaen"/>
          <w:sz w:val="24"/>
          <w:szCs w:val="24"/>
          <w:lang w:val="hy-AM"/>
        </w:rPr>
        <w:t>4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1B55C2">
        <w:rPr>
          <w:rFonts w:ascii="GHEA Grapalat" w:eastAsia="Calibri" w:hAnsi="GHEA Grapalat" w:cs="Sylfaen"/>
          <w:sz w:val="24"/>
          <w:szCs w:val="24"/>
          <w:lang w:val="hy-AM"/>
        </w:rPr>
        <w:t>մայիսի 9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BF41FB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D560A8">
        <w:rPr>
          <w:rFonts w:ascii="GHEA Grapalat" w:hAnsi="GHEA Grapalat" w:cs="Sylfaen"/>
          <w:i/>
          <w:lang w:val="af-ZA"/>
        </w:rPr>
        <w:t xml:space="preserve">` </w:t>
      </w:r>
      <w:r w:rsidR="00B33565" w:rsidRPr="00D560A8">
        <w:rPr>
          <w:rFonts w:ascii="GHEA Grapalat" w:hAnsi="GHEA Grapalat" w:cs="Sylfaen"/>
          <w:b/>
          <w:i/>
          <w:lang w:val="af-ZA"/>
        </w:rPr>
        <w:t>202</w:t>
      </w:r>
      <w:r w:rsidR="00520545" w:rsidRPr="00D560A8">
        <w:rPr>
          <w:rFonts w:ascii="GHEA Grapalat" w:hAnsi="GHEA Grapalat" w:cs="Sylfaen"/>
          <w:b/>
          <w:i/>
          <w:lang w:val="hy-AM"/>
        </w:rPr>
        <w:t>4</w:t>
      </w:r>
      <w:r w:rsidRPr="00D560A8">
        <w:rPr>
          <w:rFonts w:ascii="GHEA Grapalat" w:hAnsi="GHEA Grapalat" w:cs="Sylfaen"/>
          <w:b/>
          <w:i/>
          <w:lang w:val="af-ZA"/>
        </w:rPr>
        <w:t>թ</w:t>
      </w:r>
      <w:r w:rsidR="00D918A6" w:rsidRPr="00D560A8">
        <w:rPr>
          <w:rFonts w:ascii="GHEA Grapalat" w:hAnsi="GHEA Grapalat" w:cs="Sylfaen"/>
          <w:b/>
          <w:i/>
          <w:lang w:val="af-ZA"/>
        </w:rPr>
        <w:t xml:space="preserve">. </w:t>
      </w:r>
      <w:r w:rsidR="00520545" w:rsidRPr="00D560A8">
        <w:rPr>
          <w:rFonts w:ascii="GHEA Grapalat" w:hAnsi="GHEA Grapalat" w:cs="Sylfaen"/>
          <w:b/>
          <w:i/>
          <w:lang w:val="hy-AM"/>
        </w:rPr>
        <w:t xml:space="preserve">հունվարի 8-ը </w:t>
      </w:r>
      <w:r w:rsidRPr="00D560A8">
        <w:rPr>
          <w:rFonts w:ascii="GHEA Grapalat" w:hAnsi="GHEA Grapalat" w:cs="Sylfaen"/>
          <w:b/>
          <w:i/>
          <w:lang w:val="af-ZA"/>
        </w:rPr>
        <w:t>ներառյալ:</w:t>
      </w:r>
      <w:r w:rsidRPr="00BF41FB">
        <w:rPr>
          <w:rFonts w:ascii="GHEA Grapalat" w:hAnsi="GHEA Grapalat" w:cs="Sylfaen"/>
          <w:b/>
          <w:i/>
          <w:lang w:val="af-ZA"/>
        </w:rPr>
        <w:t xml:space="preserve"> </w:t>
      </w:r>
    </w:p>
    <w:p w:rsidR="00027B2F" w:rsidRPr="00BF41FB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EA2B86">
      <w:pgSz w:w="11906" w:h="16838"/>
      <w:pgMar w:top="360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A76BD"/>
    <w:multiLevelType w:val="hybridMultilevel"/>
    <w:tmpl w:val="BEAEA2C6"/>
    <w:lvl w:ilvl="0" w:tplc="0409000F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2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0873"/>
    <w:multiLevelType w:val="hybridMultilevel"/>
    <w:tmpl w:val="58F29722"/>
    <w:lvl w:ilvl="0" w:tplc="5D668A8E">
      <w:start w:val="1"/>
      <w:numFmt w:val="decimal"/>
      <w:lvlText w:val="%1."/>
      <w:lvlJc w:val="left"/>
      <w:pPr>
        <w:ind w:left="79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14" w:hanging="360"/>
      </w:pPr>
    </w:lvl>
    <w:lvl w:ilvl="2" w:tplc="0409001B">
      <w:start w:val="1"/>
      <w:numFmt w:val="lowerRoman"/>
      <w:lvlText w:val="%3."/>
      <w:lvlJc w:val="right"/>
      <w:pPr>
        <w:ind w:left="2234" w:hanging="180"/>
      </w:pPr>
    </w:lvl>
    <w:lvl w:ilvl="3" w:tplc="0409000F">
      <w:start w:val="1"/>
      <w:numFmt w:val="decimal"/>
      <w:lvlText w:val="%4."/>
      <w:lvlJc w:val="left"/>
      <w:pPr>
        <w:ind w:left="2954" w:hanging="360"/>
      </w:pPr>
    </w:lvl>
    <w:lvl w:ilvl="4" w:tplc="04090019">
      <w:start w:val="1"/>
      <w:numFmt w:val="lowerLetter"/>
      <w:lvlText w:val="%5."/>
      <w:lvlJc w:val="left"/>
      <w:pPr>
        <w:ind w:left="3674" w:hanging="360"/>
      </w:pPr>
    </w:lvl>
    <w:lvl w:ilvl="5" w:tplc="0409001B">
      <w:start w:val="1"/>
      <w:numFmt w:val="lowerRoman"/>
      <w:lvlText w:val="%6."/>
      <w:lvlJc w:val="right"/>
      <w:pPr>
        <w:ind w:left="4394" w:hanging="180"/>
      </w:pPr>
    </w:lvl>
    <w:lvl w:ilvl="6" w:tplc="0409000F">
      <w:start w:val="1"/>
      <w:numFmt w:val="decimal"/>
      <w:lvlText w:val="%7."/>
      <w:lvlJc w:val="left"/>
      <w:pPr>
        <w:ind w:left="5114" w:hanging="360"/>
      </w:pPr>
    </w:lvl>
    <w:lvl w:ilvl="7" w:tplc="04090019">
      <w:start w:val="1"/>
      <w:numFmt w:val="lowerLetter"/>
      <w:lvlText w:val="%8."/>
      <w:lvlJc w:val="left"/>
      <w:pPr>
        <w:ind w:left="5834" w:hanging="360"/>
      </w:pPr>
    </w:lvl>
    <w:lvl w:ilvl="8" w:tplc="0409001B">
      <w:start w:val="1"/>
      <w:numFmt w:val="lowerRoman"/>
      <w:lvlText w:val="%9."/>
      <w:lvlJc w:val="right"/>
      <w:pPr>
        <w:ind w:left="6554" w:hanging="180"/>
      </w:pPr>
    </w:lvl>
  </w:abstractNum>
  <w:abstractNum w:abstractNumId="31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24"/>
  </w:num>
  <w:num w:numId="5">
    <w:abstractNumId w:val="28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20"/>
  </w:num>
  <w:num w:numId="11">
    <w:abstractNumId w:val="26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2"/>
  </w:num>
  <w:num w:numId="17">
    <w:abstractNumId w:val="1"/>
  </w:num>
  <w:num w:numId="18">
    <w:abstractNumId w:val="29"/>
  </w:num>
  <w:num w:numId="19">
    <w:abstractNumId w:val="4"/>
  </w:num>
  <w:num w:numId="20">
    <w:abstractNumId w:val="10"/>
  </w:num>
  <w:num w:numId="21">
    <w:abstractNumId w:val="18"/>
  </w:num>
  <w:num w:numId="22">
    <w:abstractNumId w:val="21"/>
  </w:num>
  <w:num w:numId="23">
    <w:abstractNumId w:val="16"/>
  </w:num>
  <w:num w:numId="24">
    <w:abstractNumId w:val="31"/>
  </w:num>
  <w:num w:numId="25">
    <w:abstractNumId w:val="27"/>
  </w:num>
  <w:num w:numId="26">
    <w:abstractNumId w:val="12"/>
  </w:num>
  <w:num w:numId="27">
    <w:abstractNumId w:val="19"/>
  </w:num>
  <w:num w:numId="28">
    <w:abstractNumId w:val="22"/>
  </w:num>
  <w:num w:numId="29">
    <w:abstractNumId w:val="11"/>
  </w:num>
  <w:num w:numId="30">
    <w:abstractNumId w:val="2"/>
  </w:num>
  <w:num w:numId="31">
    <w:abstractNumId w:val="2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44DBF"/>
    <w:rsid w:val="00153B8E"/>
    <w:rsid w:val="00162A80"/>
    <w:rsid w:val="00171C2B"/>
    <w:rsid w:val="0018785C"/>
    <w:rsid w:val="00191CE1"/>
    <w:rsid w:val="001976C0"/>
    <w:rsid w:val="001A12D8"/>
    <w:rsid w:val="001A18C9"/>
    <w:rsid w:val="001B55C2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53B09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62816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0545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25C2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486"/>
    <w:rsid w:val="008E458F"/>
    <w:rsid w:val="00902EA6"/>
    <w:rsid w:val="00904ED7"/>
    <w:rsid w:val="0092210D"/>
    <w:rsid w:val="00925A2D"/>
    <w:rsid w:val="00930B8C"/>
    <w:rsid w:val="0093220D"/>
    <w:rsid w:val="0093506C"/>
    <w:rsid w:val="00950D83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1151A"/>
    <w:rsid w:val="00B25F34"/>
    <w:rsid w:val="00B26E83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0165D"/>
    <w:rsid w:val="00D03423"/>
    <w:rsid w:val="00D14B79"/>
    <w:rsid w:val="00D169CF"/>
    <w:rsid w:val="00D2111A"/>
    <w:rsid w:val="00D307B0"/>
    <w:rsid w:val="00D31458"/>
    <w:rsid w:val="00D354FA"/>
    <w:rsid w:val="00D365EC"/>
    <w:rsid w:val="00D5523A"/>
    <w:rsid w:val="00D560A8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49F"/>
    <w:rsid w:val="00E41ABF"/>
    <w:rsid w:val="00E424C9"/>
    <w:rsid w:val="00E45C0D"/>
    <w:rsid w:val="00E500B0"/>
    <w:rsid w:val="00E64AD5"/>
    <w:rsid w:val="00E71673"/>
    <w:rsid w:val="00E867AF"/>
    <w:rsid w:val="00E96E59"/>
    <w:rsid w:val="00EA2B86"/>
    <w:rsid w:val="00EB4885"/>
    <w:rsid w:val="00EC11AE"/>
    <w:rsid w:val="00EC733E"/>
    <w:rsid w:val="00ED0BAF"/>
    <w:rsid w:val="00ED0EFE"/>
    <w:rsid w:val="00ED7F96"/>
    <w:rsid w:val="00EE05EE"/>
    <w:rsid w:val="00EE1861"/>
    <w:rsid w:val="00EE2631"/>
    <w:rsid w:val="00EE4F95"/>
    <w:rsid w:val="00EE5A45"/>
    <w:rsid w:val="00EF1287"/>
    <w:rsid w:val="00EF2279"/>
    <w:rsid w:val="00F0111B"/>
    <w:rsid w:val="00F27462"/>
    <w:rsid w:val="00F30948"/>
    <w:rsid w:val="00F31483"/>
    <w:rsid w:val="00F35021"/>
    <w:rsid w:val="00F40B5B"/>
    <w:rsid w:val="00F40FB7"/>
    <w:rsid w:val="00F53FCC"/>
    <w:rsid w:val="00F55438"/>
    <w:rsid w:val="00F57CA3"/>
    <w:rsid w:val="00F677B6"/>
    <w:rsid w:val="00F739A3"/>
    <w:rsid w:val="00F80923"/>
    <w:rsid w:val="00F81E20"/>
    <w:rsid w:val="00FA04F1"/>
    <w:rsid w:val="00FA0B58"/>
    <w:rsid w:val="00FA5313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077C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6842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36</cp:revision>
  <cp:lastPrinted>2021-01-13T07:11:00Z</cp:lastPrinted>
  <dcterms:created xsi:type="dcterms:W3CDTF">2023-06-27T10:47:00Z</dcterms:created>
  <dcterms:modified xsi:type="dcterms:W3CDTF">2023-12-28T12:36:00Z</dcterms:modified>
</cp:coreProperties>
</file>