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0181C5FE" w14:textId="41A81C2D" w:rsidR="00B13671" w:rsidRDefault="00B13671" w:rsidP="00B1367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վտանգավոր նյութերի և թափոնների  քաղաքականության վարչության</w:t>
      </w:r>
      <w:r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15-32.11-Մ2-3) թափուր պաշտոնն զբաղեցնելու համար 2023թ. </w:t>
      </w:r>
      <w:r w:rsidR="00EF40EE">
        <w:rPr>
          <w:rFonts w:ascii="GHEA Grapalat" w:hAnsi="GHEA Grapalat"/>
          <w:sz w:val="24"/>
          <w:szCs w:val="24"/>
          <w:lang w:val="hy-AM"/>
        </w:rPr>
        <w:t>հ</w:t>
      </w:r>
      <w:bookmarkStart w:id="0" w:name="_GoBack"/>
      <w:bookmarkEnd w:id="0"/>
      <w:r w:rsidR="00EF40EE">
        <w:rPr>
          <w:rFonts w:ascii="GHEA Grapalat" w:hAnsi="GHEA Grapalat"/>
          <w:sz w:val="24"/>
          <w:szCs w:val="24"/>
          <w:lang w:val="hy-AM"/>
        </w:rPr>
        <w:t>ունիս 27</w:t>
      </w:r>
      <w:r>
        <w:rPr>
          <w:rFonts w:ascii="GHEA Grapalat" w:hAnsi="GHEA Grapalat"/>
          <w:sz w:val="24"/>
          <w:szCs w:val="24"/>
          <w:lang w:val="hy-AM"/>
        </w:rPr>
        <w:t>-ին անցկացված արտաքին մրցույթի թեստավորման փուլը հաղթահարել է.</w:t>
      </w:r>
    </w:p>
    <w:p w14:paraId="6A955499" w14:textId="77777777" w:rsidR="00B13671" w:rsidRDefault="00B13671" w:rsidP="00B1367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24247107"/>
      <w:r>
        <w:rPr>
          <w:rFonts w:ascii="GHEA Grapalat" w:hAnsi="GHEA Grapalat"/>
          <w:sz w:val="24"/>
          <w:szCs w:val="24"/>
          <w:lang w:val="hy-AM"/>
        </w:rPr>
        <w:t>Օվսաննա Ժորժիկի Եփրեմյանը</w:t>
      </w:r>
      <w:bookmarkEnd w:id="1"/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13671"/>
    <w:rsid w:val="00B31E99"/>
    <w:rsid w:val="00B77A28"/>
    <w:rsid w:val="00B84DF2"/>
    <w:rsid w:val="00E04937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2021-01-29T05:52:00Z</dcterms:created>
  <dcterms:modified xsi:type="dcterms:W3CDTF">2023-06-27T10:35:00Z</dcterms:modified>
</cp:coreProperties>
</file>